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85AE0" w14:textId="77777777" w:rsidR="00374B9D" w:rsidRPr="0004149C" w:rsidRDefault="00374B9D" w:rsidP="0004149C">
      <w:pPr>
        <w:pStyle w:val="Rubrik1"/>
      </w:pPr>
      <w:bookmarkStart w:id="0" w:name="_GoBack"/>
      <w:bookmarkEnd w:id="0"/>
      <w:proofErr w:type="spellStart"/>
      <w:r w:rsidRPr="0004149C">
        <w:t>Beskrivning</w:t>
      </w:r>
      <w:proofErr w:type="spellEnd"/>
    </w:p>
    <w:p w14:paraId="27831F64" w14:textId="77777777" w:rsidR="00374B9D" w:rsidRPr="00E73517" w:rsidRDefault="00374B9D" w:rsidP="00374B9D">
      <w:pPr>
        <w:pStyle w:val="Brdtext"/>
        <w:rPr>
          <w:rFonts w:ascii="Arial" w:hAnsi="Arial" w:cs="Arial"/>
          <w:sz w:val="22"/>
          <w:szCs w:val="22"/>
        </w:rPr>
      </w:pPr>
      <w:r>
        <w:rPr>
          <w:rFonts w:ascii="Arial" w:hAnsi="Arial" w:cs="Arial"/>
          <w:sz w:val="22"/>
          <w:szCs w:val="22"/>
        </w:rPr>
        <w:t xml:space="preserve">FMV </w:t>
      </w:r>
      <w:r w:rsidRPr="00E73517">
        <w:rPr>
          <w:rFonts w:ascii="Arial" w:hAnsi="Arial" w:cs="Arial"/>
          <w:sz w:val="22"/>
          <w:szCs w:val="22"/>
        </w:rPr>
        <w:t>använd</w:t>
      </w:r>
      <w:r>
        <w:rPr>
          <w:rFonts w:ascii="Arial" w:hAnsi="Arial" w:cs="Arial"/>
          <w:sz w:val="22"/>
          <w:szCs w:val="22"/>
        </w:rPr>
        <w:t>er</w:t>
      </w:r>
      <w:r w:rsidRPr="00E73517">
        <w:rPr>
          <w:rFonts w:ascii="Arial" w:hAnsi="Arial" w:cs="Arial"/>
          <w:sz w:val="22"/>
          <w:szCs w:val="22"/>
        </w:rPr>
        <w:t xml:space="preserve"> materielnedbrytningsstrukturer inom en mängd områden för att organisera information. Materielnedbrytningsstrukturer anvä</w:t>
      </w:r>
      <w:r>
        <w:rPr>
          <w:rFonts w:ascii="Arial" w:hAnsi="Arial" w:cs="Arial"/>
          <w:sz w:val="22"/>
          <w:szCs w:val="22"/>
        </w:rPr>
        <w:t>nds inom minst följande områden</w:t>
      </w:r>
      <w:r w:rsidRPr="00E73517">
        <w:rPr>
          <w:rFonts w:ascii="Arial" w:hAnsi="Arial" w:cs="Arial"/>
          <w:sz w:val="22"/>
          <w:szCs w:val="22"/>
        </w:rPr>
        <w:t xml:space="preserve"> </w:t>
      </w:r>
    </w:p>
    <w:p w14:paraId="6C57F4E6" w14:textId="77777777" w:rsidR="00374B9D" w:rsidRPr="00E73517" w:rsidRDefault="00374B9D" w:rsidP="00374B9D">
      <w:pPr>
        <w:pStyle w:val="Brdtext"/>
        <w:numPr>
          <w:ilvl w:val="0"/>
          <w:numId w:val="35"/>
        </w:numPr>
        <w:rPr>
          <w:rFonts w:ascii="Arial" w:hAnsi="Arial" w:cs="Arial"/>
          <w:sz w:val="22"/>
          <w:szCs w:val="22"/>
        </w:rPr>
      </w:pPr>
      <w:r>
        <w:rPr>
          <w:rFonts w:ascii="Arial" w:hAnsi="Arial" w:cs="Arial"/>
          <w:sz w:val="22"/>
          <w:szCs w:val="22"/>
        </w:rPr>
        <w:t>u</w:t>
      </w:r>
      <w:r w:rsidRPr="00E73517">
        <w:rPr>
          <w:rFonts w:ascii="Arial" w:hAnsi="Arial" w:cs="Arial"/>
          <w:sz w:val="22"/>
          <w:szCs w:val="22"/>
        </w:rPr>
        <w:t>ppdragsledning (PDB)</w:t>
      </w:r>
    </w:p>
    <w:p w14:paraId="055B16E4" w14:textId="77777777" w:rsidR="00374B9D" w:rsidRPr="00E73517" w:rsidRDefault="00374B9D" w:rsidP="00374B9D">
      <w:pPr>
        <w:pStyle w:val="Brdtext"/>
        <w:numPr>
          <w:ilvl w:val="0"/>
          <w:numId w:val="35"/>
        </w:numPr>
        <w:rPr>
          <w:rFonts w:ascii="Arial" w:hAnsi="Arial" w:cs="Arial"/>
          <w:sz w:val="22"/>
          <w:szCs w:val="22"/>
        </w:rPr>
      </w:pPr>
      <w:proofErr w:type="spellStart"/>
      <w:r w:rsidRPr="00E73517">
        <w:rPr>
          <w:rFonts w:ascii="Arial" w:hAnsi="Arial" w:cs="Arial"/>
          <w:sz w:val="22"/>
          <w:szCs w:val="22"/>
        </w:rPr>
        <w:t>Work</w:t>
      </w:r>
      <w:proofErr w:type="spellEnd"/>
      <w:r w:rsidRPr="00E73517">
        <w:rPr>
          <w:rFonts w:ascii="Arial" w:hAnsi="Arial" w:cs="Arial"/>
          <w:sz w:val="22"/>
          <w:szCs w:val="22"/>
        </w:rPr>
        <w:t xml:space="preserve"> </w:t>
      </w:r>
      <w:proofErr w:type="spellStart"/>
      <w:r w:rsidRPr="00E73517">
        <w:rPr>
          <w:rFonts w:ascii="Arial" w:hAnsi="Arial" w:cs="Arial"/>
          <w:sz w:val="22"/>
          <w:szCs w:val="22"/>
        </w:rPr>
        <w:t>Breakdown</w:t>
      </w:r>
      <w:proofErr w:type="spellEnd"/>
      <w:r w:rsidRPr="00E73517">
        <w:rPr>
          <w:rFonts w:ascii="Arial" w:hAnsi="Arial" w:cs="Arial"/>
          <w:sz w:val="22"/>
          <w:szCs w:val="22"/>
        </w:rPr>
        <w:t xml:space="preserve"> </w:t>
      </w:r>
      <w:proofErr w:type="spellStart"/>
      <w:r w:rsidRPr="00E73517">
        <w:rPr>
          <w:rFonts w:ascii="Arial" w:hAnsi="Arial" w:cs="Arial"/>
          <w:sz w:val="22"/>
          <w:szCs w:val="22"/>
        </w:rPr>
        <w:t>Structure</w:t>
      </w:r>
      <w:proofErr w:type="spellEnd"/>
      <w:r w:rsidRPr="00E73517">
        <w:rPr>
          <w:rFonts w:ascii="Arial" w:hAnsi="Arial" w:cs="Arial"/>
          <w:sz w:val="22"/>
          <w:szCs w:val="22"/>
        </w:rPr>
        <w:t xml:space="preserve"> (WBS)</w:t>
      </w:r>
    </w:p>
    <w:p w14:paraId="1289DBB5" w14:textId="77777777" w:rsidR="00374B9D" w:rsidRPr="00E73517" w:rsidRDefault="00374B9D" w:rsidP="00374B9D">
      <w:pPr>
        <w:pStyle w:val="Brdtext"/>
        <w:numPr>
          <w:ilvl w:val="0"/>
          <w:numId w:val="35"/>
        </w:numPr>
        <w:rPr>
          <w:rFonts w:ascii="Arial" w:hAnsi="Arial" w:cs="Arial"/>
          <w:sz w:val="22"/>
          <w:szCs w:val="22"/>
        </w:rPr>
      </w:pPr>
      <w:r>
        <w:rPr>
          <w:rFonts w:ascii="Arial" w:hAnsi="Arial" w:cs="Arial"/>
          <w:sz w:val="22"/>
          <w:szCs w:val="22"/>
        </w:rPr>
        <w:t>e</w:t>
      </w:r>
      <w:r w:rsidRPr="00E73517">
        <w:rPr>
          <w:rFonts w:ascii="Arial" w:hAnsi="Arial" w:cs="Arial"/>
          <w:sz w:val="22"/>
          <w:szCs w:val="22"/>
        </w:rPr>
        <w:t xml:space="preserve">konomisk uppföljning </w:t>
      </w:r>
    </w:p>
    <w:p w14:paraId="4DBE6F0B" w14:textId="77777777" w:rsidR="00374B9D" w:rsidRPr="00E73517" w:rsidRDefault="00374B9D" w:rsidP="00374B9D">
      <w:pPr>
        <w:pStyle w:val="Brdtext"/>
        <w:numPr>
          <w:ilvl w:val="0"/>
          <w:numId w:val="35"/>
        </w:numPr>
        <w:rPr>
          <w:rFonts w:ascii="Arial" w:hAnsi="Arial" w:cs="Arial"/>
          <w:sz w:val="22"/>
          <w:szCs w:val="22"/>
        </w:rPr>
      </w:pPr>
      <w:r>
        <w:rPr>
          <w:rFonts w:ascii="Arial" w:hAnsi="Arial" w:cs="Arial"/>
          <w:sz w:val="22"/>
          <w:szCs w:val="22"/>
        </w:rPr>
        <w:t>k</w:t>
      </w:r>
      <w:r w:rsidRPr="00E73517">
        <w:rPr>
          <w:rFonts w:ascii="Arial" w:hAnsi="Arial" w:cs="Arial"/>
          <w:sz w:val="22"/>
          <w:szCs w:val="22"/>
        </w:rPr>
        <w:t>ravspecifikationer</w:t>
      </w:r>
    </w:p>
    <w:p w14:paraId="1DB6CCFE" w14:textId="77777777" w:rsidR="00374B9D" w:rsidRPr="00E73517" w:rsidRDefault="00374B9D" w:rsidP="00374B9D">
      <w:pPr>
        <w:pStyle w:val="Brdtext"/>
        <w:numPr>
          <w:ilvl w:val="0"/>
          <w:numId w:val="35"/>
        </w:numPr>
        <w:rPr>
          <w:rFonts w:ascii="Arial" w:hAnsi="Arial" w:cs="Arial"/>
          <w:sz w:val="22"/>
          <w:szCs w:val="22"/>
        </w:rPr>
      </w:pPr>
      <w:r>
        <w:rPr>
          <w:rFonts w:ascii="Arial" w:hAnsi="Arial" w:cs="Arial"/>
          <w:sz w:val="22"/>
          <w:szCs w:val="22"/>
        </w:rPr>
        <w:t>l</w:t>
      </w:r>
      <w:r w:rsidRPr="00E73517">
        <w:rPr>
          <w:rFonts w:ascii="Arial" w:hAnsi="Arial" w:cs="Arial"/>
          <w:sz w:val="22"/>
          <w:szCs w:val="22"/>
        </w:rPr>
        <w:t>everantörens konstruktions-/produktstruktur</w:t>
      </w:r>
    </w:p>
    <w:p w14:paraId="08E2F781" w14:textId="77777777" w:rsidR="00374B9D" w:rsidRPr="00E73517" w:rsidRDefault="00374B9D" w:rsidP="00374B9D">
      <w:pPr>
        <w:pStyle w:val="Brdtext"/>
        <w:numPr>
          <w:ilvl w:val="0"/>
          <w:numId w:val="35"/>
        </w:numPr>
        <w:rPr>
          <w:rFonts w:ascii="Arial" w:hAnsi="Arial" w:cs="Arial"/>
          <w:sz w:val="22"/>
          <w:szCs w:val="22"/>
        </w:rPr>
      </w:pPr>
      <w:r>
        <w:rPr>
          <w:rFonts w:ascii="Arial" w:hAnsi="Arial" w:cs="Arial"/>
          <w:sz w:val="22"/>
          <w:szCs w:val="22"/>
        </w:rPr>
        <w:t>k</w:t>
      </w:r>
      <w:r w:rsidRPr="00E73517">
        <w:rPr>
          <w:rFonts w:ascii="Arial" w:hAnsi="Arial" w:cs="Arial"/>
          <w:sz w:val="22"/>
          <w:szCs w:val="22"/>
        </w:rPr>
        <w:t>onfigurationsledning</w:t>
      </w:r>
    </w:p>
    <w:p w14:paraId="063DD16E" w14:textId="77777777" w:rsidR="00374B9D" w:rsidRPr="00E73517" w:rsidRDefault="00374B9D" w:rsidP="00374B9D">
      <w:pPr>
        <w:pStyle w:val="Brdtext"/>
        <w:numPr>
          <w:ilvl w:val="0"/>
          <w:numId w:val="35"/>
        </w:numPr>
        <w:rPr>
          <w:rFonts w:ascii="Arial" w:hAnsi="Arial" w:cs="Arial"/>
          <w:sz w:val="22"/>
          <w:szCs w:val="22"/>
        </w:rPr>
      </w:pPr>
      <w:r>
        <w:rPr>
          <w:rFonts w:ascii="Arial" w:hAnsi="Arial" w:cs="Arial"/>
          <w:sz w:val="22"/>
          <w:szCs w:val="22"/>
        </w:rPr>
        <w:t>f</w:t>
      </w:r>
      <w:r w:rsidRPr="00E73517">
        <w:rPr>
          <w:rFonts w:ascii="Arial" w:hAnsi="Arial" w:cs="Arial"/>
          <w:sz w:val="22"/>
          <w:szCs w:val="22"/>
        </w:rPr>
        <w:t>örnödenhetsdataregistrering</w:t>
      </w:r>
    </w:p>
    <w:p w14:paraId="0C9819F8" w14:textId="77777777" w:rsidR="00374B9D" w:rsidRPr="00E73517" w:rsidRDefault="00374B9D" w:rsidP="00374B9D">
      <w:pPr>
        <w:pStyle w:val="Brdtext"/>
        <w:numPr>
          <w:ilvl w:val="0"/>
          <w:numId w:val="35"/>
        </w:numPr>
        <w:rPr>
          <w:rFonts w:ascii="Arial" w:hAnsi="Arial" w:cs="Arial"/>
          <w:sz w:val="22"/>
          <w:szCs w:val="22"/>
        </w:rPr>
      </w:pPr>
      <w:r>
        <w:rPr>
          <w:rFonts w:ascii="Arial" w:hAnsi="Arial" w:cs="Arial"/>
          <w:sz w:val="22"/>
          <w:szCs w:val="22"/>
        </w:rPr>
        <w:t>u</w:t>
      </w:r>
      <w:r w:rsidRPr="00E73517">
        <w:rPr>
          <w:rFonts w:ascii="Arial" w:hAnsi="Arial" w:cs="Arial"/>
          <w:sz w:val="22"/>
          <w:szCs w:val="22"/>
        </w:rPr>
        <w:t>nderhållsberedning/LSA/LSAR (LCN)</w:t>
      </w:r>
    </w:p>
    <w:p w14:paraId="4228EAA1" w14:textId="77777777" w:rsidR="00374B9D" w:rsidRPr="008C656C" w:rsidRDefault="00374B9D" w:rsidP="00374B9D">
      <w:pPr>
        <w:pStyle w:val="Brdtext"/>
        <w:numPr>
          <w:ilvl w:val="0"/>
          <w:numId w:val="35"/>
        </w:numPr>
        <w:rPr>
          <w:rFonts w:ascii="Arial" w:hAnsi="Arial" w:cs="Arial"/>
          <w:sz w:val="22"/>
          <w:szCs w:val="22"/>
          <w:lang w:val="en-US"/>
        </w:rPr>
      </w:pPr>
      <w:r w:rsidRPr="008C656C">
        <w:rPr>
          <w:rFonts w:ascii="Arial" w:hAnsi="Arial" w:cs="Arial"/>
          <w:sz w:val="22"/>
          <w:szCs w:val="22"/>
          <w:lang w:val="en-US"/>
        </w:rPr>
        <w:t>Life Cycle Cost LCC (CBS)</w:t>
      </w:r>
    </w:p>
    <w:p w14:paraId="36BDEA6C" w14:textId="77777777" w:rsidR="00374B9D" w:rsidRPr="00E73517" w:rsidRDefault="00374B9D" w:rsidP="00374B9D">
      <w:pPr>
        <w:pStyle w:val="Brdtext"/>
        <w:numPr>
          <w:ilvl w:val="0"/>
          <w:numId w:val="35"/>
        </w:numPr>
        <w:rPr>
          <w:rFonts w:ascii="Arial" w:hAnsi="Arial" w:cs="Arial"/>
          <w:sz w:val="22"/>
          <w:szCs w:val="22"/>
        </w:rPr>
      </w:pPr>
      <w:r>
        <w:rPr>
          <w:rFonts w:ascii="Arial" w:hAnsi="Arial" w:cs="Arial"/>
          <w:sz w:val="22"/>
          <w:szCs w:val="22"/>
        </w:rPr>
        <w:t>materielförteckningar/r</w:t>
      </w:r>
      <w:r w:rsidRPr="00E73517">
        <w:rPr>
          <w:rFonts w:ascii="Arial" w:hAnsi="Arial" w:cs="Arial"/>
          <w:sz w:val="22"/>
          <w:szCs w:val="22"/>
        </w:rPr>
        <w:t>eservdelskataloger (VD-liv)</w:t>
      </w:r>
    </w:p>
    <w:p w14:paraId="2ED6F319" w14:textId="77777777" w:rsidR="00374B9D" w:rsidRPr="00E73517" w:rsidRDefault="00374B9D" w:rsidP="00374B9D">
      <w:pPr>
        <w:pStyle w:val="Brdtext"/>
        <w:numPr>
          <w:ilvl w:val="0"/>
          <w:numId w:val="35"/>
        </w:numPr>
        <w:rPr>
          <w:rFonts w:ascii="Arial" w:hAnsi="Arial" w:cs="Arial"/>
          <w:sz w:val="22"/>
          <w:szCs w:val="22"/>
        </w:rPr>
      </w:pPr>
      <w:r w:rsidRPr="00E73517">
        <w:rPr>
          <w:rFonts w:ascii="Arial" w:hAnsi="Arial" w:cs="Arial"/>
          <w:sz w:val="22"/>
          <w:szCs w:val="22"/>
        </w:rPr>
        <w:t>TO-hantering</w:t>
      </w:r>
    </w:p>
    <w:p w14:paraId="0738D2F6" w14:textId="77777777" w:rsidR="00374B9D" w:rsidRPr="00E73517" w:rsidRDefault="00374B9D" w:rsidP="00374B9D">
      <w:pPr>
        <w:pStyle w:val="Brdtext"/>
        <w:numPr>
          <w:ilvl w:val="0"/>
          <w:numId w:val="35"/>
        </w:numPr>
        <w:rPr>
          <w:rFonts w:ascii="Arial" w:hAnsi="Arial" w:cs="Arial"/>
          <w:sz w:val="22"/>
          <w:szCs w:val="22"/>
        </w:rPr>
      </w:pPr>
      <w:r>
        <w:rPr>
          <w:rFonts w:ascii="Arial" w:hAnsi="Arial" w:cs="Arial"/>
          <w:sz w:val="22"/>
          <w:szCs w:val="22"/>
        </w:rPr>
        <w:t>i</w:t>
      </w:r>
      <w:r w:rsidRPr="00E73517">
        <w:rPr>
          <w:rFonts w:ascii="Arial" w:hAnsi="Arial" w:cs="Arial"/>
          <w:sz w:val="22"/>
          <w:szCs w:val="22"/>
        </w:rPr>
        <w:t>ndelning av manualer</w:t>
      </w:r>
    </w:p>
    <w:p w14:paraId="2A01E8C8" w14:textId="77777777" w:rsidR="00374B9D" w:rsidRPr="00E73517" w:rsidRDefault="00374B9D" w:rsidP="00374B9D">
      <w:pPr>
        <w:pStyle w:val="Brdtext"/>
        <w:numPr>
          <w:ilvl w:val="0"/>
          <w:numId w:val="35"/>
        </w:numPr>
        <w:rPr>
          <w:rFonts w:ascii="Arial" w:hAnsi="Arial" w:cs="Arial"/>
          <w:sz w:val="22"/>
          <w:szCs w:val="22"/>
        </w:rPr>
      </w:pPr>
      <w:r>
        <w:rPr>
          <w:rFonts w:ascii="Arial" w:hAnsi="Arial" w:cs="Arial"/>
          <w:sz w:val="22"/>
          <w:szCs w:val="22"/>
        </w:rPr>
        <w:t>d</w:t>
      </w:r>
      <w:r w:rsidRPr="00E73517">
        <w:rPr>
          <w:rFonts w:ascii="Arial" w:hAnsi="Arial" w:cs="Arial"/>
          <w:sz w:val="22"/>
          <w:szCs w:val="22"/>
        </w:rPr>
        <w:t>atorstödd utbildning</w:t>
      </w:r>
    </w:p>
    <w:p w14:paraId="264C0A16" w14:textId="77777777" w:rsidR="00374B9D" w:rsidRPr="00E73517" w:rsidRDefault="00374B9D" w:rsidP="00374B9D">
      <w:pPr>
        <w:pStyle w:val="Brdtext"/>
        <w:numPr>
          <w:ilvl w:val="0"/>
          <w:numId w:val="35"/>
        </w:numPr>
        <w:rPr>
          <w:rFonts w:ascii="Arial" w:hAnsi="Arial" w:cs="Arial"/>
          <w:sz w:val="22"/>
          <w:szCs w:val="22"/>
        </w:rPr>
      </w:pPr>
      <w:r>
        <w:rPr>
          <w:rFonts w:ascii="Arial" w:hAnsi="Arial" w:cs="Arial"/>
          <w:sz w:val="22"/>
          <w:szCs w:val="22"/>
        </w:rPr>
        <w:t>r</w:t>
      </w:r>
      <w:r w:rsidRPr="00E73517">
        <w:rPr>
          <w:rFonts w:ascii="Arial" w:hAnsi="Arial" w:cs="Arial"/>
          <w:sz w:val="22"/>
          <w:szCs w:val="22"/>
        </w:rPr>
        <w:t>itningshantering</w:t>
      </w:r>
    </w:p>
    <w:p w14:paraId="4E2BC821" w14:textId="77777777" w:rsidR="00374B9D" w:rsidRDefault="00374B9D" w:rsidP="00374B9D">
      <w:pPr>
        <w:pStyle w:val="Brdtext"/>
        <w:numPr>
          <w:ilvl w:val="0"/>
          <w:numId w:val="35"/>
        </w:numPr>
        <w:rPr>
          <w:rFonts w:ascii="Arial" w:hAnsi="Arial" w:cs="Arial"/>
          <w:sz w:val="22"/>
          <w:szCs w:val="22"/>
        </w:rPr>
      </w:pPr>
      <w:r>
        <w:rPr>
          <w:rFonts w:ascii="Arial" w:hAnsi="Arial" w:cs="Arial"/>
          <w:sz w:val="22"/>
          <w:szCs w:val="22"/>
        </w:rPr>
        <w:t>f</w:t>
      </w:r>
      <w:r w:rsidRPr="00E73517">
        <w:rPr>
          <w:rFonts w:ascii="Arial" w:hAnsi="Arial" w:cs="Arial"/>
          <w:sz w:val="22"/>
          <w:szCs w:val="22"/>
        </w:rPr>
        <w:t xml:space="preserve">el/drift- och </w:t>
      </w:r>
      <w:r>
        <w:rPr>
          <w:rFonts w:ascii="Arial" w:hAnsi="Arial" w:cs="Arial"/>
          <w:sz w:val="22"/>
          <w:szCs w:val="22"/>
        </w:rPr>
        <w:t>underhålls</w:t>
      </w:r>
      <w:r w:rsidRPr="00E73517">
        <w:rPr>
          <w:rFonts w:ascii="Arial" w:hAnsi="Arial" w:cs="Arial"/>
          <w:sz w:val="22"/>
          <w:szCs w:val="22"/>
        </w:rPr>
        <w:t>uppföljning</w:t>
      </w:r>
    </w:p>
    <w:p w14:paraId="00A9878A" w14:textId="77777777" w:rsidR="00374B9D" w:rsidRPr="00B8499C" w:rsidRDefault="00374B9D" w:rsidP="00374B9D">
      <w:pPr>
        <w:pStyle w:val="Brdtext"/>
        <w:rPr>
          <w:rFonts w:ascii="Arial" w:hAnsi="Arial" w:cs="Arial"/>
          <w:b/>
          <w:sz w:val="22"/>
          <w:szCs w:val="22"/>
        </w:rPr>
      </w:pPr>
    </w:p>
    <w:p w14:paraId="02C15BAE" w14:textId="77777777" w:rsidR="00374B9D" w:rsidRPr="00B8499C" w:rsidRDefault="00374B9D" w:rsidP="006D2301">
      <w:pPr>
        <w:pStyle w:val="Rubrik2"/>
      </w:pPr>
      <w:proofErr w:type="spellStart"/>
      <w:r w:rsidRPr="00B8499C">
        <w:t>Bakgrund</w:t>
      </w:r>
      <w:proofErr w:type="spellEnd"/>
    </w:p>
    <w:p w14:paraId="4EE6CB92" w14:textId="77777777" w:rsidR="00374B9D" w:rsidRPr="00E73517" w:rsidRDefault="00374B9D" w:rsidP="00374B9D">
      <w:pPr>
        <w:pStyle w:val="Brdtext"/>
        <w:rPr>
          <w:rFonts w:ascii="Arial" w:hAnsi="Arial" w:cs="Arial"/>
          <w:sz w:val="22"/>
          <w:szCs w:val="22"/>
        </w:rPr>
      </w:pPr>
      <w:r w:rsidRPr="00E73517">
        <w:rPr>
          <w:rFonts w:ascii="Arial" w:hAnsi="Arial" w:cs="Arial"/>
          <w:sz w:val="22"/>
          <w:szCs w:val="22"/>
        </w:rPr>
        <w:t>Det finns standardiserade strukturer för vissa typer av materiel och vissa verksamhetsområden (som t ex flygfarkoster och fartyg). Det finns dock få anvisningar om hur dessa ska tillämpas.</w:t>
      </w:r>
    </w:p>
    <w:p w14:paraId="071C8F92" w14:textId="77777777" w:rsidR="00374B9D" w:rsidRPr="00E73517" w:rsidRDefault="00374B9D" w:rsidP="00374B9D">
      <w:pPr>
        <w:pStyle w:val="Brdtext"/>
        <w:rPr>
          <w:rFonts w:ascii="Arial" w:hAnsi="Arial" w:cs="Arial"/>
          <w:sz w:val="22"/>
          <w:szCs w:val="22"/>
        </w:rPr>
      </w:pPr>
      <w:r w:rsidRPr="00E73517">
        <w:rPr>
          <w:rFonts w:ascii="Arial" w:hAnsi="Arial" w:cs="Arial"/>
          <w:sz w:val="22"/>
          <w:szCs w:val="22"/>
        </w:rPr>
        <w:t xml:space="preserve">Idag använder olika system olika identifierare för samma förnödenhet, i </w:t>
      </w:r>
      <w:r>
        <w:rPr>
          <w:rFonts w:ascii="Arial" w:hAnsi="Arial" w:cs="Arial"/>
          <w:sz w:val="22"/>
          <w:szCs w:val="22"/>
        </w:rPr>
        <w:t>försvarslogistikens förnödenhetsregister används f</w:t>
      </w:r>
      <w:r w:rsidRPr="00E73517">
        <w:rPr>
          <w:rFonts w:ascii="Arial" w:hAnsi="Arial" w:cs="Arial"/>
          <w:sz w:val="22"/>
          <w:szCs w:val="22"/>
        </w:rPr>
        <w:t>örrådsbeteckning (M-</w:t>
      </w:r>
      <w:r>
        <w:rPr>
          <w:rFonts w:ascii="Arial" w:hAnsi="Arial" w:cs="Arial"/>
          <w:sz w:val="22"/>
          <w:szCs w:val="22"/>
        </w:rPr>
        <w:t xml:space="preserve"> &amp;</w:t>
      </w:r>
      <w:r w:rsidRPr="00E73517">
        <w:rPr>
          <w:rFonts w:ascii="Arial" w:hAnsi="Arial" w:cs="Arial"/>
          <w:sz w:val="22"/>
          <w:szCs w:val="22"/>
        </w:rPr>
        <w:t xml:space="preserve"> F-nummer), i en LSAR</w:t>
      </w:r>
      <w:r>
        <w:rPr>
          <w:rFonts w:ascii="Arial" w:hAnsi="Arial" w:cs="Arial"/>
          <w:sz w:val="22"/>
          <w:szCs w:val="22"/>
        </w:rPr>
        <w:t xml:space="preserve"> (</w:t>
      </w:r>
      <w:proofErr w:type="spellStart"/>
      <w:r w:rsidRPr="009E7CD4">
        <w:rPr>
          <w:rFonts w:ascii="Arial" w:hAnsi="Arial" w:cs="Arial"/>
          <w:sz w:val="22"/>
          <w:szCs w:val="22"/>
        </w:rPr>
        <w:t>Logistic</w:t>
      </w:r>
      <w:proofErr w:type="spellEnd"/>
      <w:r>
        <w:rPr>
          <w:rFonts w:ascii="Arial" w:hAnsi="Arial" w:cs="Arial"/>
          <w:sz w:val="22"/>
          <w:szCs w:val="22"/>
        </w:rPr>
        <w:t xml:space="preserve"> Support </w:t>
      </w:r>
      <w:proofErr w:type="spellStart"/>
      <w:r w:rsidRPr="009E7CD4">
        <w:rPr>
          <w:rFonts w:ascii="Arial" w:hAnsi="Arial" w:cs="Arial"/>
          <w:sz w:val="22"/>
          <w:szCs w:val="22"/>
        </w:rPr>
        <w:t>Analysis</w:t>
      </w:r>
      <w:proofErr w:type="spellEnd"/>
      <w:r>
        <w:rPr>
          <w:rFonts w:ascii="Arial" w:hAnsi="Arial" w:cs="Arial"/>
          <w:sz w:val="22"/>
          <w:szCs w:val="22"/>
        </w:rPr>
        <w:t xml:space="preserve"> </w:t>
      </w:r>
      <w:r w:rsidRPr="009E7CD4">
        <w:rPr>
          <w:rFonts w:ascii="Arial" w:hAnsi="Arial" w:cs="Arial"/>
          <w:sz w:val="22"/>
          <w:szCs w:val="22"/>
        </w:rPr>
        <w:t>Record</w:t>
      </w:r>
      <w:r>
        <w:rPr>
          <w:rFonts w:ascii="Arial" w:hAnsi="Arial" w:cs="Arial"/>
          <w:sz w:val="22"/>
          <w:szCs w:val="22"/>
        </w:rPr>
        <w:t>, underhållsdatabas)</w:t>
      </w:r>
      <w:r w:rsidRPr="00E73517">
        <w:rPr>
          <w:rFonts w:ascii="Arial" w:hAnsi="Arial" w:cs="Arial"/>
          <w:sz w:val="22"/>
          <w:szCs w:val="22"/>
        </w:rPr>
        <w:t xml:space="preserve"> används LCN-koder</w:t>
      </w:r>
      <w:r>
        <w:rPr>
          <w:rFonts w:ascii="Arial" w:hAnsi="Arial" w:cs="Arial"/>
          <w:sz w:val="22"/>
          <w:szCs w:val="22"/>
        </w:rPr>
        <w:t xml:space="preserve"> (</w:t>
      </w:r>
      <w:proofErr w:type="spellStart"/>
      <w:r w:rsidRPr="00913BF0">
        <w:rPr>
          <w:rFonts w:ascii="Arial" w:hAnsi="Arial" w:cs="Arial"/>
          <w:sz w:val="22"/>
          <w:szCs w:val="22"/>
        </w:rPr>
        <w:t>Logistic</w:t>
      </w:r>
      <w:proofErr w:type="spellEnd"/>
      <w:r w:rsidRPr="00913BF0">
        <w:rPr>
          <w:rFonts w:ascii="Arial" w:hAnsi="Arial" w:cs="Arial"/>
          <w:sz w:val="22"/>
          <w:szCs w:val="22"/>
        </w:rPr>
        <w:t xml:space="preserve"> Control </w:t>
      </w:r>
      <w:proofErr w:type="spellStart"/>
      <w:r w:rsidRPr="00913BF0">
        <w:rPr>
          <w:rFonts w:ascii="Arial" w:hAnsi="Arial" w:cs="Arial"/>
          <w:sz w:val="22"/>
          <w:szCs w:val="22"/>
        </w:rPr>
        <w:t>Number</w:t>
      </w:r>
      <w:proofErr w:type="spellEnd"/>
      <w:r>
        <w:rPr>
          <w:rFonts w:ascii="Arial" w:hAnsi="Arial" w:cs="Arial"/>
          <w:sz w:val="22"/>
          <w:szCs w:val="22"/>
        </w:rPr>
        <w:t>)</w:t>
      </w:r>
      <w:r w:rsidRPr="00E73517">
        <w:rPr>
          <w:rFonts w:ascii="Arial" w:hAnsi="Arial" w:cs="Arial"/>
          <w:sz w:val="22"/>
          <w:szCs w:val="22"/>
        </w:rPr>
        <w:t xml:space="preserve">, i Lift/Argus används </w:t>
      </w:r>
      <w:proofErr w:type="spellStart"/>
      <w:r w:rsidRPr="00E73517">
        <w:rPr>
          <w:rFonts w:ascii="Arial" w:hAnsi="Arial" w:cs="Arial"/>
          <w:sz w:val="22"/>
          <w:szCs w:val="22"/>
        </w:rPr>
        <w:t>Op</w:t>
      </w:r>
      <w:proofErr w:type="spellEnd"/>
      <w:r w:rsidRPr="00E73517">
        <w:rPr>
          <w:rFonts w:ascii="Arial" w:hAnsi="Arial" w:cs="Arial"/>
          <w:sz w:val="22"/>
          <w:szCs w:val="22"/>
        </w:rPr>
        <w:t>-koder, etc. Detta leder till hög sannolikhet att samma förnödenhet får olika beteckningar och benämningar inom olika områden, med konsekvens som onödiga anskaffningar (dubbletter) samt att konfigurationsledning blir ett problem som kostar mycket pengar och tid.</w:t>
      </w:r>
    </w:p>
    <w:p w14:paraId="6DBC9201" w14:textId="77777777" w:rsidR="00374B9D" w:rsidRPr="00E73517" w:rsidRDefault="00374B9D" w:rsidP="00374B9D">
      <w:pPr>
        <w:pStyle w:val="Brdtext"/>
        <w:rPr>
          <w:rFonts w:ascii="Arial" w:hAnsi="Arial" w:cs="Arial"/>
          <w:sz w:val="22"/>
          <w:szCs w:val="22"/>
        </w:rPr>
      </w:pPr>
      <w:r w:rsidRPr="00E73517">
        <w:rPr>
          <w:rFonts w:ascii="Arial" w:hAnsi="Arial" w:cs="Arial"/>
          <w:sz w:val="22"/>
          <w:szCs w:val="22"/>
        </w:rPr>
        <w:t xml:space="preserve">Att ensa och </w:t>
      </w:r>
      <w:r>
        <w:rPr>
          <w:rFonts w:ascii="Arial" w:hAnsi="Arial" w:cs="Arial"/>
          <w:sz w:val="22"/>
          <w:szCs w:val="22"/>
        </w:rPr>
        <w:t>standardisera</w:t>
      </w:r>
      <w:r w:rsidRPr="00E73517">
        <w:rPr>
          <w:rFonts w:ascii="Arial" w:hAnsi="Arial" w:cs="Arial"/>
          <w:sz w:val="22"/>
          <w:szCs w:val="22"/>
        </w:rPr>
        <w:t xml:space="preserve"> materielnedbrytningsstrukturer </w:t>
      </w:r>
      <w:r>
        <w:rPr>
          <w:rFonts w:ascii="Arial" w:hAnsi="Arial" w:cs="Arial"/>
          <w:sz w:val="22"/>
          <w:szCs w:val="22"/>
        </w:rPr>
        <w:t>på FMV är viktigt i synnerhet inom respektive projekt. R</w:t>
      </w:r>
      <w:r w:rsidRPr="00E73517">
        <w:rPr>
          <w:rFonts w:ascii="Arial" w:hAnsi="Arial" w:cs="Arial"/>
          <w:sz w:val="22"/>
          <w:szCs w:val="22"/>
        </w:rPr>
        <w:t xml:space="preserve">edovisningen av </w:t>
      </w:r>
      <w:r>
        <w:rPr>
          <w:rFonts w:ascii="Arial" w:hAnsi="Arial" w:cs="Arial"/>
          <w:sz w:val="22"/>
          <w:szCs w:val="22"/>
        </w:rPr>
        <w:t>försvarsmaktens</w:t>
      </w:r>
      <w:r w:rsidRPr="00E73517">
        <w:rPr>
          <w:rFonts w:ascii="Arial" w:hAnsi="Arial" w:cs="Arial"/>
          <w:sz w:val="22"/>
          <w:szCs w:val="22"/>
        </w:rPr>
        <w:t xml:space="preserve"> förnödenheter få</w:t>
      </w:r>
      <w:r>
        <w:rPr>
          <w:rFonts w:ascii="Arial" w:hAnsi="Arial" w:cs="Arial"/>
          <w:sz w:val="22"/>
          <w:szCs w:val="22"/>
        </w:rPr>
        <w:t>r</w:t>
      </w:r>
      <w:r w:rsidRPr="00E73517">
        <w:rPr>
          <w:rFonts w:ascii="Arial" w:hAnsi="Arial" w:cs="Arial"/>
          <w:sz w:val="22"/>
          <w:szCs w:val="22"/>
        </w:rPr>
        <w:t xml:space="preserve"> en högre kvalitet </w:t>
      </w:r>
      <w:r>
        <w:rPr>
          <w:rFonts w:ascii="Arial" w:hAnsi="Arial" w:cs="Arial"/>
          <w:sz w:val="22"/>
          <w:szCs w:val="22"/>
        </w:rPr>
        <w:t>om detta sköts på rätt sätt samt att kostnader hålls nere</w:t>
      </w:r>
      <w:r w:rsidRPr="00E73517">
        <w:rPr>
          <w:rFonts w:ascii="Arial" w:hAnsi="Arial" w:cs="Arial"/>
          <w:sz w:val="22"/>
          <w:szCs w:val="22"/>
        </w:rPr>
        <w:t>.</w:t>
      </w:r>
    </w:p>
    <w:p w14:paraId="763A1284" w14:textId="77777777" w:rsidR="00374B9D" w:rsidRPr="00E73517" w:rsidRDefault="00374B9D" w:rsidP="00374B9D">
      <w:pPr>
        <w:pStyle w:val="Brdtext"/>
        <w:rPr>
          <w:rFonts w:ascii="Arial" w:hAnsi="Arial" w:cs="Arial"/>
          <w:sz w:val="22"/>
          <w:szCs w:val="22"/>
        </w:rPr>
      </w:pPr>
      <w:r w:rsidRPr="00E73517">
        <w:rPr>
          <w:rFonts w:ascii="Arial" w:hAnsi="Arial" w:cs="Arial"/>
          <w:sz w:val="22"/>
          <w:szCs w:val="22"/>
        </w:rPr>
        <w:lastRenderedPageBreak/>
        <w:t>För vissa typer av materiel finns standardiserade strukturer som används inom olika områden. Marinens MIMI-struktur är ett exempel. Marin installations- och materielindelning (MIMI) är främst till för att indela publikationer, men har även använts för att strukturera information inom andra områden.</w:t>
      </w:r>
    </w:p>
    <w:p w14:paraId="2CE5505C" w14:textId="77777777" w:rsidR="00374B9D" w:rsidRPr="00E73517" w:rsidRDefault="00374B9D" w:rsidP="00374B9D">
      <w:pPr>
        <w:pStyle w:val="Brdtext"/>
        <w:rPr>
          <w:rFonts w:ascii="Arial" w:hAnsi="Arial" w:cs="Arial"/>
          <w:sz w:val="22"/>
          <w:szCs w:val="22"/>
        </w:rPr>
      </w:pPr>
      <w:r w:rsidRPr="00E73517">
        <w:rPr>
          <w:rFonts w:ascii="Arial" w:hAnsi="Arial" w:cs="Arial"/>
          <w:sz w:val="22"/>
          <w:szCs w:val="22"/>
        </w:rPr>
        <w:t>Arméns ”VD-Liv”-struktur för fordon är ett annat exempel. Den är baserad på Volvo Lastvagnars struktur för publikationer. Deras struktur har sedan byggts på så att den även går att använda för stridsfordon.  ”VD-Liv”-strukturen används även vid uppföljning i t ex Argus. Denna har dock aldrig blivit fastställd och existerar i ett antal olika varianter.</w:t>
      </w:r>
    </w:p>
    <w:p w14:paraId="74489D61" w14:textId="77777777" w:rsidR="00374B9D" w:rsidRPr="00E73517" w:rsidRDefault="00374B9D" w:rsidP="00374B9D">
      <w:pPr>
        <w:pStyle w:val="Brdtext"/>
        <w:rPr>
          <w:rFonts w:ascii="Arial" w:hAnsi="Arial" w:cs="Arial"/>
          <w:sz w:val="22"/>
          <w:szCs w:val="22"/>
        </w:rPr>
      </w:pPr>
      <w:r w:rsidRPr="00E73517">
        <w:rPr>
          <w:rFonts w:ascii="Arial" w:hAnsi="Arial" w:cs="Arial"/>
          <w:sz w:val="22"/>
          <w:szCs w:val="22"/>
        </w:rPr>
        <w:t xml:space="preserve">DEF STAN 00-60 </w:t>
      </w:r>
      <w:r>
        <w:rPr>
          <w:rFonts w:ascii="Arial" w:hAnsi="Arial" w:cs="Arial"/>
          <w:sz w:val="22"/>
          <w:szCs w:val="22"/>
        </w:rPr>
        <w:t xml:space="preserve">behandlar en underhållstruktur, medan S1000D behandlar en informationsstruktur med </w:t>
      </w:r>
      <w:r w:rsidRPr="00E73517">
        <w:rPr>
          <w:rFonts w:ascii="Arial" w:hAnsi="Arial" w:cs="Arial"/>
          <w:sz w:val="22"/>
          <w:szCs w:val="22"/>
        </w:rPr>
        <w:t>SNS-strukturer för t ex flygplan, fordon, fartyg, vapen och elektronik.</w:t>
      </w:r>
    </w:p>
    <w:p w14:paraId="20CA88C7" w14:textId="77777777" w:rsidR="00374B9D" w:rsidRPr="00E73517" w:rsidRDefault="00374B9D" w:rsidP="00374B9D">
      <w:pPr>
        <w:pStyle w:val="Brdtext"/>
        <w:rPr>
          <w:rFonts w:ascii="Arial" w:hAnsi="Arial" w:cs="Arial"/>
          <w:sz w:val="22"/>
          <w:szCs w:val="22"/>
        </w:rPr>
      </w:pPr>
      <w:r w:rsidRPr="00E73517">
        <w:rPr>
          <w:rFonts w:ascii="Arial" w:hAnsi="Arial" w:cs="Arial"/>
          <w:sz w:val="22"/>
          <w:szCs w:val="22"/>
        </w:rPr>
        <w:t>S1000D SNS-strukture</w:t>
      </w:r>
      <w:r>
        <w:rPr>
          <w:rFonts w:ascii="Arial" w:hAnsi="Arial" w:cs="Arial"/>
          <w:sz w:val="22"/>
          <w:szCs w:val="22"/>
        </w:rPr>
        <w:t>n</w:t>
      </w:r>
      <w:r w:rsidRPr="00E73517">
        <w:rPr>
          <w:rFonts w:ascii="Arial" w:hAnsi="Arial" w:cs="Arial"/>
          <w:sz w:val="22"/>
          <w:szCs w:val="22"/>
        </w:rPr>
        <w:t xml:space="preserve"> är inte enbart en nedbrytningsstruktur, utan innehåller även definitioner av de ingående elementen. De är alltså en ordlista som kan användas för andra områden än tekniska manualer och områden inom ILS. De skulle kunna tillämpas vid skrivning av </w:t>
      </w:r>
      <w:proofErr w:type="spellStart"/>
      <w:r w:rsidRPr="00E73517">
        <w:rPr>
          <w:rFonts w:ascii="Arial" w:hAnsi="Arial" w:cs="Arial"/>
          <w:sz w:val="22"/>
          <w:szCs w:val="22"/>
        </w:rPr>
        <w:t>kontraktuella</w:t>
      </w:r>
      <w:proofErr w:type="spellEnd"/>
      <w:r w:rsidRPr="00E73517">
        <w:rPr>
          <w:rFonts w:ascii="Arial" w:hAnsi="Arial" w:cs="Arial"/>
          <w:sz w:val="22"/>
          <w:szCs w:val="22"/>
        </w:rPr>
        <w:t xml:space="preserve"> dokument så att man kallar samma sak för samma sak överallt. Gjorde man en kolumn med svensk benämning och en med engelsk så skulle de även kunna användas för översättning.</w:t>
      </w:r>
    </w:p>
    <w:p w14:paraId="14EDFB8F" w14:textId="77777777" w:rsidR="00374B9D" w:rsidRPr="00B8499C" w:rsidRDefault="00374B9D" w:rsidP="00374B9D">
      <w:pPr>
        <w:pStyle w:val="Brdtext"/>
        <w:rPr>
          <w:rFonts w:ascii="Arial" w:hAnsi="Arial" w:cs="Arial"/>
          <w:sz w:val="22"/>
          <w:szCs w:val="22"/>
        </w:rPr>
      </w:pPr>
      <w:r w:rsidRPr="00E73517">
        <w:rPr>
          <w:rFonts w:ascii="Arial" w:hAnsi="Arial" w:cs="Arial"/>
          <w:sz w:val="22"/>
          <w:szCs w:val="22"/>
        </w:rPr>
        <w:t>Även MIL-STD 881 innehåller exempel på nedbrytningsstrukturer med definitioner. Observera att dessa dock är amerikanska och inte överensstämmer med de strukturer som vanligtvis används inom FMV/FM. De standardiserade strukturerna är – eller bör vara – funktionella</w:t>
      </w:r>
      <w:r>
        <w:rPr>
          <w:rFonts w:ascii="Arial" w:hAnsi="Arial" w:cs="Arial"/>
          <w:sz w:val="22"/>
          <w:szCs w:val="22"/>
        </w:rPr>
        <w:t xml:space="preserve"> (t.</w:t>
      </w:r>
      <w:r w:rsidRPr="00E73517">
        <w:rPr>
          <w:rFonts w:ascii="Arial" w:hAnsi="Arial" w:cs="Arial"/>
          <w:sz w:val="22"/>
          <w:szCs w:val="22"/>
        </w:rPr>
        <w:t>ex. Framdrivning, Navigation, Observation, etc.</w:t>
      </w:r>
      <w:r>
        <w:rPr>
          <w:rFonts w:ascii="Arial" w:hAnsi="Arial" w:cs="Arial"/>
          <w:sz w:val="22"/>
          <w:szCs w:val="22"/>
        </w:rPr>
        <w:t>).</w:t>
      </w:r>
    </w:p>
    <w:p w14:paraId="08D85872" w14:textId="77777777" w:rsidR="00374B9D" w:rsidRPr="00B8499C" w:rsidRDefault="00374B9D" w:rsidP="00374B9D">
      <w:pPr>
        <w:pStyle w:val="Brdtext"/>
        <w:rPr>
          <w:rFonts w:ascii="Arial" w:hAnsi="Arial" w:cs="Arial"/>
          <w:b/>
          <w:sz w:val="22"/>
          <w:szCs w:val="22"/>
        </w:rPr>
      </w:pPr>
    </w:p>
    <w:p w14:paraId="6EC5C96E" w14:textId="77777777" w:rsidR="00374B9D" w:rsidRPr="00B8499C" w:rsidRDefault="00374B9D" w:rsidP="00374B9D">
      <w:pPr>
        <w:pStyle w:val="Rubrik2"/>
      </w:pPr>
      <w:r w:rsidRPr="00B8499C">
        <w:t xml:space="preserve">FREJ </w:t>
      </w:r>
      <w:proofErr w:type="spellStart"/>
      <w:r w:rsidRPr="00B8499C">
        <w:t>Struktur</w:t>
      </w:r>
      <w:proofErr w:type="spellEnd"/>
    </w:p>
    <w:p w14:paraId="34CD6DC2" w14:textId="77777777" w:rsidR="00374B9D" w:rsidRDefault="00374B9D" w:rsidP="00374B9D">
      <w:pPr>
        <w:pStyle w:val="Brdtext"/>
        <w:rPr>
          <w:rFonts w:ascii="Arial" w:hAnsi="Arial" w:cs="Arial"/>
          <w:sz w:val="22"/>
          <w:szCs w:val="22"/>
        </w:rPr>
      </w:pPr>
      <w:r w:rsidRPr="00E73517">
        <w:rPr>
          <w:rFonts w:ascii="Arial" w:hAnsi="Arial" w:cs="Arial"/>
          <w:sz w:val="22"/>
          <w:szCs w:val="22"/>
        </w:rPr>
        <w:t xml:space="preserve">I system FREJ </w:t>
      </w:r>
      <w:r w:rsidRPr="008F46B6">
        <w:rPr>
          <w:rFonts w:ascii="Arial" w:hAnsi="Arial" w:cs="Arial"/>
          <w:b/>
          <w:i/>
          <w:sz w:val="22"/>
          <w:szCs w:val="22"/>
        </w:rPr>
        <w:t>ska all materiel i försvarsmakten registreras</w:t>
      </w:r>
      <w:r>
        <w:rPr>
          <w:rFonts w:ascii="Arial" w:hAnsi="Arial" w:cs="Arial"/>
          <w:sz w:val="22"/>
          <w:szCs w:val="22"/>
        </w:rPr>
        <w:t xml:space="preserve"> i synnerhet </w:t>
      </w:r>
      <w:r w:rsidRPr="00E73517">
        <w:rPr>
          <w:rFonts w:ascii="Arial" w:hAnsi="Arial" w:cs="Arial"/>
          <w:sz w:val="22"/>
          <w:szCs w:val="22"/>
        </w:rPr>
        <w:t>förnödenheter som finns i förråd</w:t>
      </w:r>
      <w:r>
        <w:rPr>
          <w:rFonts w:ascii="Arial" w:hAnsi="Arial" w:cs="Arial"/>
          <w:sz w:val="22"/>
          <w:szCs w:val="22"/>
        </w:rPr>
        <w:t xml:space="preserve"> (t.</w:t>
      </w:r>
      <w:r w:rsidRPr="00E73517">
        <w:rPr>
          <w:rFonts w:ascii="Arial" w:hAnsi="Arial" w:cs="Arial"/>
          <w:sz w:val="22"/>
          <w:szCs w:val="22"/>
        </w:rPr>
        <w:t xml:space="preserve">ex. </w:t>
      </w:r>
      <w:proofErr w:type="spellStart"/>
      <w:r>
        <w:rPr>
          <w:rFonts w:ascii="Arial" w:hAnsi="Arial" w:cs="Arial"/>
          <w:sz w:val="22"/>
          <w:szCs w:val="22"/>
        </w:rPr>
        <w:t>reservmateriel</w:t>
      </w:r>
      <w:proofErr w:type="spellEnd"/>
      <w:r>
        <w:rPr>
          <w:rFonts w:ascii="Arial" w:hAnsi="Arial" w:cs="Arial"/>
          <w:sz w:val="22"/>
          <w:szCs w:val="22"/>
        </w:rPr>
        <w:t>, publikationer och satser)</w:t>
      </w:r>
      <w:r w:rsidRPr="00E73517">
        <w:rPr>
          <w:rFonts w:ascii="Arial" w:hAnsi="Arial" w:cs="Arial"/>
          <w:sz w:val="22"/>
          <w:szCs w:val="22"/>
        </w:rPr>
        <w:t>. Nedbrytningsstruktur skapas genom att man knyter en förnödenhet till närmast ovanliggande med en ”ingår-i” knytning. Fiktiva, sammanfattande benämningar på delsystem kan användas för att skapa en struktur</w:t>
      </w:r>
      <w:r>
        <w:rPr>
          <w:rFonts w:ascii="Arial" w:hAnsi="Arial" w:cs="Arial"/>
          <w:sz w:val="22"/>
          <w:szCs w:val="22"/>
        </w:rPr>
        <w:t xml:space="preserve"> men helst så bör man använda en fysisk/ritningsstruktur</w:t>
      </w:r>
      <w:r w:rsidRPr="00E73517">
        <w:rPr>
          <w:rFonts w:ascii="Arial" w:hAnsi="Arial" w:cs="Arial"/>
          <w:sz w:val="22"/>
          <w:szCs w:val="22"/>
        </w:rPr>
        <w:t>.</w:t>
      </w:r>
    </w:p>
    <w:p w14:paraId="47F87B6D" w14:textId="77777777" w:rsidR="00374B9D" w:rsidRPr="00B8499C" w:rsidRDefault="00374B9D" w:rsidP="00374B9D">
      <w:pPr>
        <w:pStyle w:val="Brdtext"/>
        <w:rPr>
          <w:rFonts w:ascii="Arial" w:hAnsi="Arial" w:cs="Arial"/>
          <w:b/>
          <w:sz w:val="22"/>
          <w:szCs w:val="22"/>
        </w:rPr>
      </w:pPr>
    </w:p>
    <w:p w14:paraId="22A3D72C" w14:textId="77777777" w:rsidR="00374B9D" w:rsidRPr="00B8499C" w:rsidRDefault="00374B9D" w:rsidP="00374B9D">
      <w:pPr>
        <w:pStyle w:val="Rubrik2"/>
      </w:pPr>
      <w:proofErr w:type="spellStart"/>
      <w:r w:rsidRPr="00B8499C">
        <w:t>Registrering</w:t>
      </w:r>
      <w:proofErr w:type="spellEnd"/>
      <w:r w:rsidRPr="00B8499C">
        <w:t xml:space="preserve"> </w:t>
      </w:r>
      <w:proofErr w:type="spellStart"/>
      <w:r w:rsidRPr="00B8499C">
        <w:t>av</w:t>
      </w:r>
      <w:proofErr w:type="spellEnd"/>
      <w:r w:rsidRPr="00B8499C">
        <w:t xml:space="preserve"> </w:t>
      </w:r>
      <w:proofErr w:type="spellStart"/>
      <w:r w:rsidRPr="00B8499C">
        <w:t>materielnedbrytningsstrukturer</w:t>
      </w:r>
      <w:proofErr w:type="spellEnd"/>
    </w:p>
    <w:p w14:paraId="02826CE8" w14:textId="77777777" w:rsidR="00374B9D" w:rsidRDefault="00374B9D" w:rsidP="00374B9D">
      <w:pPr>
        <w:pStyle w:val="Brdtext"/>
        <w:rPr>
          <w:rFonts w:ascii="Arial" w:hAnsi="Arial" w:cs="Arial"/>
          <w:sz w:val="22"/>
          <w:szCs w:val="22"/>
        </w:rPr>
      </w:pPr>
      <w:r w:rsidRPr="00A34959">
        <w:rPr>
          <w:rFonts w:ascii="Arial" w:hAnsi="Arial" w:cs="Arial"/>
          <w:sz w:val="22"/>
          <w:szCs w:val="22"/>
        </w:rPr>
        <w:t>I system FREJ skapas ”materielnedbrytningsstrukturer via ”ingår-i”- och ”består-av”-</w:t>
      </w:r>
      <w:r>
        <w:rPr>
          <w:rFonts w:ascii="Arial" w:hAnsi="Arial" w:cs="Arial"/>
          <w:sz w:val="22"/>
          <w:szCs w:val="22"/>
        </w:rPr>
        <w:t xml:space="preserve"> </w:t>
      </w:r>
      <w:r w:rsidRPr="00A34959">
        <w:rPr>
          <w:rFonts w:ascii="Arial" w:hAnsi="Arial" w:cs="Arial"/>
          <w:sz w:val="22"/>
          <w:szCs w:val="22"/>
        </w:rPr>
        <w:t>relationer.</w:t>
      </w:r>
      <w:r>
        <w:rPr>
          <w:rFonts w:ascii="Arial" w:hAnsi="Arial" w:cs="Arial"/>
          <w:sz w:val="22"/>
          <w:szCs w:val="22"/>
        </w:rPr>
        <w:t xml:space="preserve"> </w:t>
      </w:r>
    </w:p>
    <w:p w14:paraId="6098C36A" w14:textId="77777777" w:rsidR="00374B9D" w:rsidRPr="00A34959" w:rsidRDefault="00374B9D" w:rsidP="00374B9D">
      <w:pPr>
        <w:pStyle w:val="Brdtext"/>
        <w:rPr>
          <w:rFonts w:ascii="Arial" w:hAnsi="Arial" w:cs="Arial"/>
          <w:sz w:val="22"/>
          <w:szCs w:val="22"/>
        </w:rPr>
      </w:pPr>
      <w:r w:rsidRPr="00A34959">
        <w:rPr>
          <w:rFonts w:ascii="Arial" w:hAnsi="Arial" w:cs="Arial"/>
          <w:sz w:val="22"/>
          <w:szCs w:val="22"/>
        </w:rPr>
        <w:t xml:space="preserve">För varje förnödenhet som registreras skall ”närmast överordnad” enhet anges: </w:t>
      </w:r>
    </w:p>
    <w:p w14:paraId="5F8DB01F" w14:textId="77777777" w:rsidR="00374B9D" w:rsidRPr="00A34959" w:rsidRDefault="00374B9D" w:rsidP="00374B9D">
      <w:pPr>
        <w:pStyle w:val="Brdtext"/>
        <w:rPr>
          <w:rFonts w:ascii="Arial" w:hAnsi="Arial" w:cs="Arial"/>
          <w:sz w:val="22"/>
          <w:szCs w:val="22"/>
        </w:rPr>
      </w:pPr>
    </w:p>
    <w:p w14:paraId="59AA7458" w14:textId="560AE76B" w:rsidR="00374B9D" w:rsidRDefault="00374B9D" w:rsidP="00374B9D">
      <w:pPr>
        <w:keepNext/>
      </w:pPr>
      <w:r>
        <w:rPr>
          <w:rFonts w:ascii="Arial" w:hAnsi="Arial"/>
          <w:noProof/>
          <w:sz w:val="22"/>
          <w:lang w:val="sv-SE"/>
        </w:rPr>
        <w:lastRenderedPageBreak/>
        <w:drawing>
          <wp:inline distT="0" distB="0" distL="0" distR="0" wp14:anchorId="75A012AE" wp14:editId="5D3BB13A">
            <wp:extent cx="3263900" cy="1754505"/>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3900" cy="1754505"/>
                    </a:xfrm>
                    <a:prstGeom prst="rect">
                      <a:avLst/>
                    </a:prstGeom>
                    <a:noFill/>
                    <a:ln>
                      <a:noFill/>
                    </a:ln>
                  </pic:spPr>
                </pic:pic>
              </a:graphicData>
            </a:graphic>
          </wp:inline>
        </w:drawing>
      </w:r>
    </w:p>
    <w:p w14:paraId="7B3E4110" w14:textId="77777777" w:rsidR="00374B9D" w:rsidRPr="00374B9D" w:rsidRDefault="00374B9D" w:rsidP="00374B9D">
      <w:pPr>
        <w:pStyle w:val="Beskrivning"/>
        <w:rPr>
          <w:lang w:val="sv-SE"/>
        </w:rPr>
      </w:pPr>
      <w:r w:rsidRPr="00374B9D">
        <w:rPr>
          <w:lang w:val="sv-SE"/>
        </w:rPr>
        <w:t xml:space="preserve">Figur </w:t>
      </w:r>
      <w:r>
        <w:fldChar w:fldCharType="begin"/>
      </w:r>
      <w:r w:rsidRPr="00374B9D">
        <w:rPr>
          <w:lang w:val="sv-SE"/>
        </w:rPr>
        <w:instrText xml:space="preserve"> SEQ Figur \* ARABIC </w:instrText>
      </w:r>
      <w:r>
        <w:fldChar w:fldCharType="separate"/>
      </w:r>
      <w:r w:rsidRPr="00374B9D">
        <w:rPr>
          <w:noProof/>
          <w:lang w:val="sv-SE"/>
        </w:rPr>
        <w:t>1</w:t>
      </w:r>
      <w:r>
        <w:fldChar w:fldCharType="end"/>
      </w:r>
      <w:r w:rsidRPr="00374B9D">
        <w:rPr>
          <w:lang w:val="sv-SE"/>
        </w:rPr>
        <w:t xml:space="preserve"> - Exempelstruktur</w:t>
      </w:r>
      <w:r w:rsidRPr="00374B9D">
        <w:rPr>
          <w:noProof/>
          <w:lang w:val="sv-SE"/>
        </w:rPr>
        <w:t xml:space="preserve"> A</w:t>
      </w:r>
    </w:p>
    <w:p w14:paraId="1E52EEA3" w14:textId="77777777" w:rsidR="00374B9D" w:rsidRPr="00374B9D" w:rsidRDefault="00374B9D" w:rsidP="00374B9D">
      <w:pPr>
        <w:rPr>
          <w:lang w:val="sv-SE"/>
        </w:rPr>
      </w:pPr>
    </w:p>
    <w:p w14:paraId="6E99A560" w14:textId="77777777" w:rsidR="00374B9D" w:rsidRPr="00374B9D" w:rsidRDefault="00374B9D" w:rsidP="00374B9D">
      <w:pPr>
        <w:rPr>
          <w:lang w:val="sv-SE"/>
        </w:rPr>
      </w:pPr>
    </w:p>
    <w:p w14:paraId="176A3CA1" w14:textId="77777777" w:rsidR="00374B9D" w:rsidRDefault="00374B9D" w:rsidP="00374B9D">
      <w:pPr>
        <w:rPr>
          <w:szCs w:val="20"/>
          <w:lang w:val="sv-SE"/>
        </w:rPr>
      </w:pPr>
    </w:p>
    <w:p w14:paraId="61A49D91" w14:textId="77777777" w:rsidR="00374B9D" w:rsidRPr="00587F6C" w:rsidRDefault="00374B9D" w:rsidP="00374B9D">
      <w:pPr>
        <w:pStyle w:val="Brdtext"/>
      </w:pPr>
    </w:p>
    <w:p w14:paraId="033D9C8B" w14:textId="77777777" w:rsidR="00374B9D" w:rsidRPr="00A34959" w:rsidRDefault="00374B9D" w:rsidP="00374B9D">
      <w:pPr>
        <w:pStyle w:val="Brdtext"/>
        <w:rPr>
          <w:rFonts w:ascii="Arial" w:hAnsi="Arial" w:cs="Arial"/>
          <w:b/>
          <w:bCs/>
          <w:sz w:val="22"/>
          <w:szCs w:val="22"/>
        </w:rPr>
      </w:pPr>
      <w:r w:rsidRPr="00A34959">
        <w:rPr>
          <w:rFonts w:ascii="Arial" w:hAnsi="Arial" w:cs="Arial"/>
          <w:b/>
          <w:bCs/>
          <w:sz w:val="22"/>
          <w:szCs w:val="22"/>
        </w:rPr>
        <w:t>Vad som kan hända vid bristfällig registrering i FREJ</w:t>
      </w:r>
    </w:p>
    <w:p w14:paraId="6DAB444E" w14:textId="77777777" w:rsidR="00374B9D" w:rsidRDefault="00374B9D" w:rsidP="00374B9D">
      <w:pPr>
        <w:pStyle w:val="Brdtext"/>
        <w:rPr>
          <w:rFonts w:ascii="Arial" w:hAnsi="Arial" w:cs="Arial"/>
          <w:sz w:val="22"/>
          <w:szCs w:val="22"/>
        </w:rPr>
      </w:pPr>
      <w:r w:rsidRPr="00A34959">
        <w:rPr>
          <w:rFonts w:ascii="Arial" w:hAnsi="Arial" w:cs="Arial"/>
          <w:sz w:val="22"/>
          <w:szCs w:val="22"/>
        </w:rPr>
        <w:t>Om inte alla ”knytningar” gjorts korrekt kan t ex avveckling av</w:t>
      </w:r>
      <w:r>
        <w:rPr>
          <w:rFonts w:ascii="Arial" w:hAnsi="Arial" w:cs="Arial"/>
          <w:sz w:val="22"/>
          <w:szCs w:val="22"/>
        </w:rPr>
        <w:t xml:space="preserve"> RM som skall finnas kvar göras.</w:t>
      </w:r>
    </w:p>
    <w:p w14:paraId="5E684CF0" w14:textId="77777777" w:rsidR="00374B9D" w:rsidRPr="00A34959" w:rsidRDefault="00374B9D" w:rsidP="00374B9D">
      <w:pPr>
        <w:pStyle w:val="Brdtext"/>
        <w:rPr>
          <w:rFonts w:ascii="Arial" w:hAnsi="Arial" w:cs="Arial"/>
          <w:sz w:val="22"/>
          <w:szCs w:val="22"/>
        </w:rPr>
      </w:pPr>
    </w:p>
    <w:p w14:paraId="625C739E" w14:textId="77777777" w:rsidR="00374B9D" w:rsidRPr="00A34959" w:rsidRDefault="00374B9D" w:rsidP="00374B9D">
      <w:pPr>
        <w:pStyle w:val="Brdtext"/>
        <w:rPr>
          <w:rFonts w:ascii="Arial" w:hAnsi="Arial" w:cs="Arial"/>
          <w:b/>
          <w:bCs/>
          <w:sz w:val="22"/>
          <w:szCs w:val="22"/>
        </w:rPr>
      </w:pPr>
      <w:r w:rsidRPr="00A34959">
        <w:rPr>
          <w:rFonts w:ascii="Arial" w:hAnsi="Arial" w:cs="Arial"/>
          <w:b/>
          <w:bCs/>
          <w:sz w:val="22"/>
          <w:szCs w:val="22"/>
        </w:rPr>
        <w:t>Korrekt registrering:</w:t>
      </w:r>
    </w:p>
    <w:p w14:paraId="0FCC6BD6" w14:textId="35F5DB3C" w:rsidR="00374B9D" w:rsidRDefault="00374B9D" w:rsidP="00374B9D">
      <w:pPr>
        <w:pStyle w:val="Brdtext"/>
        <w:keepNext/>
      </w:pPr>
      <w:r>
        <w:rPr>
          <w:rFonts w:ascii="Arial" w:hAnsi="Arial"/>
          <w:noProof/>
          <w:sz w:val="22"/>
        </w:rPr>
        <w:drawing>
          <wp:inline distT="0" distB="0" distL="0" distR="0" wp14:anchorId="18F982F7" wp14:editId="520C1E5E">
            <wp:extent cx="5730875" cy="2456180"/>
            <wp:effectExtent l="0" t="0" r="3175" b="127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2456180"/>
                    </a:xfrm>
                    <a:prstGeom prst="rect">
                      <a:avLst/>
                    </a:prstGeom>
                    <a:noFill/>
                    <a:ln>
                      <a:noFill/>
                    </a:ln>
                  </pic:spPr>
                </pic:pic>
              </a:graphicData>
            </a:graphic>
          </wp:inline>
        </w:drawing>
      </w:r>
    </w:p>
    <w:p w14:paraId="3051B8C0" w14:textId="77777777" w:rsidR="00374B9D" w:rsidRPr="005D5A28" w:rsidRDefault="00374B9D" w:rsidP="00374B9D">
      <w:pPr>
        <w:pStyle w:val="Beskrivning"/>
        <w:rPr>
          <w:lang w:val="sv-SE"/>
        </w:rPr>
      </w:pPr>
      <w:r w:rsidRPr="005D5A28">
        <w:rPr>
          <w:lang w:val="sv-SE"/>
        </w:rPr>
        <w:t xml:space="preserve">Figur </w:t>
      </w:r>
      <w:r>
        <w:fldChar w:fldCharType="begin"/>
      </w:r>
      <w:r w:rsidRPr="005D5A28">
        <w:rPr>
          <w:lang w:val="sv-SE"/>
        </w:rPr>
        <w:instrText xml:space="preserve"> SEQ Figur \* ARABIC </w:instrText>
      </w:r>
      <w:r>
        <w:fldChar w:fldCharType="separate"/>
      </w:r>
      <w:r>
        <w:rPr>
          <w:noProof/>
          <w:lang w:val="sv-SE"/>
        </w:rPr>
        <w:t>2</w:t>
      </w:r>
      <w:r>
        <w:fldChar w:fldCharType="end"/>
      </w:r>
      <w:r w:rsidRPr="005D5A28">
        <w:rPr>
          <w:lang w:val="sv-SE"/>
        </w:rPr>
        <w:t xml:space="preserve"> - Exempelstruktur B</w:t>
      </w:r>
    </w:p>
    <w:p w14:paraId="4A296694" w14:textId="77777777" w:rsidR="00374B9D" w:rsidRPr="005D5A28" w:rsidRDefault="00374B9D" w:rsidP="00374B9D">
      <w:pPr>
        <w:rPr>
          <w:lang w:val="sv-SE"/>
        </w:rPr>
      </w:pPr>
    </w:p>
    <w:p w14:paraId="31512AE3" w14:textId="77777777" w:rsidR="00374B9D" w:rsidRDefault="00374B9D" w:rsidP="00374B9D">
      <w:pPr>
        <w:pStyle w:val="Brdtext"/>
        <w:rPr>
          <w:rFonts w:ascii="Arial" w:hAnsi="Arial" w:cs="Arial"/>
          <w:sz w:val="22"/>
          <w:szCs w:val="22"/>
        </w:rPr>
      </w:pPr>
      <w:r w:rsidRPr="00A34959">
        <w:rPr>
          <w:rFonts w:ascii="Arial" w:hAnsi="Arial" w:cs="Arial"/>
          <w:sz w:val="22"/>
          <w:szCs w:val="22"/>
        </w:rPr>
        <w:t xml:space="preserve">Om </w:t>
      </w:r>
      <w:r>
        <w:rPr>
          <w:rFonts w:ascii="Arial" w:hAnsi="Arial" w:cs="Arial"/>
          <w:sz w:val="22"/>
          <w:szCs w:val="22"/>
        </w:rPr>
        <w:t>F</w:t>
      </w:r>
      <w:r w:rsidRPr="00A34959">
        <w:rPr>
          <w:rFonts w:ascii="Arial" w:hAnsi="Arial" w:cs="Arial"/>
          <w:sz w:val="22"/>
          <w:szCs w:val="22"/>
        </w:rPr>
        <w:t>ordon X skulle avvecklas kommer man att se att Pump Z även ingår i Fartyg X</w:t>
      </w:r>
      <w:r>
        <w:rPr>
          <w:rFonts w:ascii="Arial" w:hAnsi="Arial" w:cs="Arial"/>
          <w:sz w:val="22"/>
          <w:szCs w:val="22"/>
        </w:rPr>
        <w:br/>
      </w:r>
      <w:r w:rsidRPr="00A34959">
        <w:rPr>
          <w:rFonts w:ascii="Arial" w:hAnsi="Arial" w:cs="Arial"/>
          <w:sz w:val="22"/>
          <w:szCs w:val="22"/>
        </w:rPr>
        <w:t xml:space="preserve"> och då avvecklar man förhoppningsvis inte Pump Z och dess RM</w:t>
      </w:r>
      <w:r>
        <w:rPr>
          <w:rFonts w:ascii="Arial" w:hAnsi="Arial" w:cs="Arial"/>
          <w:sz w:val="22"/>
          <w:szCs w:val="22"/>
        </w:rPr>
        <w:t>.</w:t>
      </w:r>
    </w:p>
    <w:p w14:paraId="11E70841" w14:textId="77777777" w:rsidR="00374B9D" w:rsidRPr="00A34959" w:rsidRDefault="00374B9D" w:rsidP="00374B9D">
      <w:pPr>
        <w:pStyle w:val="Brdtext"/>
        <w:rPr>
          <w:rFonts w:ascii="Arial" w:hAnsi="Arial" w:cs="Arial"/>
          <w:sz w:val="22"/>
          <w:szCs w:val="22"/>
        </w:rPr>
      </w:pPr>
      <w:r>
        <w:rPr>
          <w:rFonts w:ascii="Arial" w:hAnsi="Arial" w:cs="Arial"/>
          <w:sz w:val="22"/>
          <w:szCs w:val="22"/>
        </w:rPr>
        <w:br w:type="page"/>
      </w:r>
    </w:p>
    <w:p w14:paraId="67346B85" w14:textId="77777777" w:rsidR="00374B9D" w:rsidRDefault="00374B9D" w:rsidP="00374B9D">
      <w:pPr>
        <w:pStyle w:val="Brdtext"/>
        <w:rPr>
          <w:rFonts w:ascii="Arial" w:hAnsi="Arial" w:cs="Arial"/>
          <w:b/>
          <w:bCs/>
          <w:sz w:val="22"/>
          <w:szCs w:val="22"/>
        </w:rPr>
      </w:pPr>
      <w:r w:rsidRPr="00A34959">
        <w:rPr>
          <w:rFonts w:ascii="Arial" w:hAnsi="Arial" w:cs="Arial"/>
          <w:b/>
          <w:bCs/>
          <w:sz w:val="22"/>
          <w:szCs w:val="22"/>
        </w:rPr>
        <w:lastRenderedPageBreak/>
        <w:t>Inkorrekt registrering:</w:t>
      </w:r>
    </w:p>
    <w:p w14:paraId="610DB936" w14:textId="5AE601AA" w:rsidR="00374B9D" w:rsidRPr="00A34959" w:rsidRDefault="00374B9D" w:rsidP="00374B9D">
      <w:pPr>
        <w:pStyle w:val="Brdtext"/>
        <w:rPr>
          <w:rFonts w:ascii="Arial" w:hAnsi="Arial" w:cs="Arial"/>
          <w:b/>
          <w:bCs/>
          <w:sz w:val="22"/>
          <w:szCs w:val="22"/>
        </w:rPr>
      </w:pPr>
      <w:r>
        <w:rPr>
          <w:rFonts w:ascii="Arial" w:hAnsi="Arial" w:cs="Arial"/>
          <w:b/>
          <w:bCs/>
          <w:noProof/>
          <w:sz w:val="22"/>
          <w:szCs w:val="22"/>
        </w:rPr>
        <w:drawing>
          <wp:inline distT="0" distB="0" distL="0" distR="0" wp14:anchorId="37220AFB" wp14:editId="71581336">
            <wp:extent cx="5730875" cy="2573020"/>
            <wp:effectExtent l="0" t="0" r="317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573020"/>
                    </a:xfrm>
                    <a:prstGeom prst="rect">
                      <a:avLst/>
                    </a:prstGeom>
                    <a:noFill/>
                    <a:ln>
                      <a:noFill/>
                    </a:ln>
                  </pic:spPr>
                </pic:pic>
              </a:graphicData>
            </a:graphic>
          </wp:inline>
        </w:drawing>
      </w:r>
    </w:p>
    <w:p w14:paraId="66873C09" w14:textId="77777777" w:rsidR="00374B9D" w:rsidRDefault="00374B9D" w:rsidP="00374B9D">
      <w:pPr>
        <w:pStyle w:val="Brdtext"/>
        <w:keepNext/>
      </w:pPr>
    </w:p>
    <w:p w14:paraId="6D1702ED" w14:textId="77777777" w:rsidR="00374B9D" w:rsidRPr="00681DF9" w:rsidRDefault="00374B9D" w:rsidP="00374B9D">
      <w:pPr>
        <w:pStyle w:val="Beskrivning"/>
        <w:rPr>
          <w:lang w:val="sv-SE"/>
        </w:rPr>
      </w:pPr>
      <w:r w:rsidRPr="00681DF9">
        <w:rPr>
          <w:lang w:val="sv-SE"/>
        </w:rPr>
        <w:t xml:space="preserve">Figur </w:t>
      </w:r>
      <w:r>
        <w:fldChar w:fldCharType="begin"/>
      </w:r>
      <w:r w:rsidRPr="00681DF9">
        <w:rPr>
          <w:lang w:val="sv-SE"/>
        </w:rPr>
        <w:instrText xml:space="preserve"> SEQ Figur \* ARABIC </w:instrText>
      </w:r>
      <w:r>
        <w:fldChar w:fldCharType="separate"/>
      </w:r>
      <w:r>
        <w:rPr>
          <w:noProof/>
          <w:lang w:val="sv-SE"/>
        </w:rPr>
        <w:t>3</w:t>
      </w:r>
      <w:r>
        <w:fldChar w:fldCharType="end"/>
      </w:r>
      <w:r w:rsidRPr="00681DF9">
        <w:rPr>
          <w:lang w:val="sv-SE"/>
        </w:rPr>
        <w:t xml:space="preserve"> - Exempelstruktur C</w:t>
      </w:r>
    </w:p>
    <w:p w14:paraId="26D84040" w14:textId="77777777" w:rsidR="00374B9D" w:rsidRPr="00681DF9" w:rsidRDefault="00374B9D" w:rsidP="00374B9D">
      <w:pPr>
        <w:rPr>
          <w:lang w:val="sv-SE"/>
        </w:rPr>
      </w:pPr>
    </w:p>
    <w:p w14:paraId="51259E5B" w14:textId="77777777" w:rsidR="00374B9D" w:rsidRDefault="00374B9D" w:rsidP="00374B9D">
      <w:pPr>
        <w:pStyle w:val="Brdtext"/>
        <w:rPr>
          <w:rFonts w:ascii="Arial" w:hAnsi="Arial" w:cs="Arial"/>
          <w:sz w:val="22"/>
          <w:szCs w:val="22"/>
        </w:rPr>
      </w:pPr>
      <w:r w:rsidRPr="00A34959">
        <w:rPr>
          <w:rFonts w:ascii="Arial" w:hAnsi="Arial" w:cs="Arial"/>
          <w:sz w:val="22"/>
          <w:szCs w:val="22"/>
        </w:rPr>
        <w:t>Om Fordon X skulle avvecklas kommer man INTE att se att Pump Z även ingår i Fartyg X och då avvecklar man sannolikt Pump Z och dess RM</w:t>
      </w:r>
      <w:r>
        <w:rPr>
          <w:rFonts w:ascii="Arial" w:hAnsi="Arial" w:cs="Arial"/>
          <w:sz w:val="22"/>
          <w:szCs w:val="22"/>
        </w:rPr>
        <w:t>.</w:t>
      </w:r>
      <w:r>
        <w:rPr>
          <w:rFonts w:ascii="Arial" w:hAnsi="Arial" w:cs="Arial"/>
          <w:sz w:val="22"/>
          <w:szCs w:val="22"/>
        </w:rPr>
        <w:br w:type="page"/>
      </w:r>
    </w:p>
    <w:p w14:paraId="2B38F15C" w14:textId="77777777" w:rsidR="00374B9D" w:rsidRDefault="00374B9D" w:rsidP="00374B9D">
      <w:pPr>
        <w:pStyle w:val="Brdtext"/>
        <w:rPr>
          <w:rFonts w:ascii="Arial" w:hAnsi="Arial" w:cs="Arial"/>
          <w:b/>
          <w:bCs/>
          <w:sz w:val="22"/>
          <w:szCs w:val="22"/>
        </w:rPr>
      </w:pPr>
      <w:r>
        <w:rPr>
          <w:rFonts w:ascii="Arial" w:hAnsi="Arial" w:cs="Arial"/>
          <w:b/>
          <w:bCs/>
          <w:sz w:val="22"/>
          <w:szCs w:val="22"/>
        </w:rPr>
        <w:lastRenderedPageBreak/>
        <w:t>Generell nedbrytningsstruktur för registrering av grund och förvaltningsdata (GOF)</w:t>
      </w:r>
    </w:p>
    <w:p w14:paraId="42902A44" w14:textId="77777777" w:rsidR="00374B9D" w:rsidRDefault="00374B9D" w:rsidP="00374B9D">
      <w:pPr>
        <w:pStyle w:val="Brdtext"/>
        <w:rPr>
          <w:rFonts w:ascii="Arial" w:hAnsi="Arial" w:cs="Arial"/>
          <w:b/>
          <w:bCs/>
          <w:sz w:val="22"/>
          <w:szCs w:val="22"/>
        </w:rPr>
      </w:pPr>
    </w:p>
    <w:p w14:paraId="2FB2565C" w14:textId="08635322" w:rsidR="00374B9D" w:rsidRDefault="00374B9D" w:rsidP="00374B9D">
      <w:pPr>
        <w:pStyle w:val="Brdtext"/>
        <w:keepNext/>
      </w:pPr>
      <w:r>
        <w:rPr>
          <w:rFonts w:ascii="Arial" w:hAnsi="Arial" w:cs="Arial"/>
          <w:b/>
          <w:bCs/>
          <w:noProof/>
          <w:sz w:val="22"/>
          <w:szCs w:val="22"/>
        </w:rPr>
        <w:drawing>
          <wp:inline distT="0" distB="0" distL="0" distR="0" wp14:anchorId="300C2370" wp14:editId="423BBA35">
            <wp:extent cx="5741670" cy="3381375"/>
            <wp:effectExtent l="0" t="0" r="0" b="9525"/>
            <wp:docPr id="1" name="Bildobjekt 1" descr="Generell struktu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erell struktur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670" cy="3381375"/>
                    </a:xfrm>
                    <a:prstGeom prst="rect">
                      <a:avLst/>
                    </a:prstGeom>
                    <a:noFill/>
                    <a:ln>
                      <a:noFill/>
                    </a:ln>
                  </pic:spPr>
                </pic:pic>
              </a:graphicData>
            </a:graphic>
          </wp:inline>
        </w:drawing>
      </w:r>
    </w:p>
    <w:p w14:paraId="67A7D139" w14:textId="77777777" w:rsidR="00374B9D" w:rsidRPr="00EA7574" w:rsidRDefault="00374B9D" w:rsidP="00374B9D">
      <w:pPr>
        <w:pStyle w:val="Beskrivning"/>
        <w:rPr>
          <w:rFonts w:ascii="Arial" w:hAnsi="Arial" w:cs="Arial"/>
          <w:b w:val="0"/>
          <w:bCs w:val="0"/>
          <w:sz w:val="22"/>
          <w:szCs w:val="22"/>
          <w:lang w:val="sv-SE"/>
        </w:rPr>
      </w:pPr>
      <w:r w:rsidRPr="00EA7574">
        <w:rPr>
          <w:lang w:val="sv-SE"/>
        </w:rPr>
        <w:t xml:space="preserve">Figur </w:t>
      </w:r>
      <w:r>
        <w:fldChar w:fldCharType="begin"/>
      </w:r>
      <w:r w:rsidRPr="00EA7574">
        <w:rPr>
          <w:lang w:val="sv-SE"/>
        </w:rPr>
        <w:instrText xml:space="preserve"> SEQ Figur \* ARABIC </w:instrText>
      </w:r>
      <w:r>
        <w:fldChar w:fldCharType="separate"/>
      </w:r>
      <w:r>
        <w:rPr>
          <w:noProof/>
          <w:lang w:val="sv-SE"/>
        </w:rPr>
        <w:t>4</w:t>
      </w:r>
      <w:r>
        <w:fldChar w:fldCharType="end"/>
      </w:r>
      <w:r w:rsidRPr="00EA7574">
        <w:rPr>
          <w:lang w:val="sv-SE"/>
        </w:rPr>
        <w:t xml:space="preserve"> – Exempelstruktur D</w:t>
      </w:r>
    </w:p>
    <w:p w14:paraId="2C1274B0" w14:textId="77777777" w:rsidR="00374B9D" w:rsidRDefault="00374B9D" w:rsidP="00374B9D">
      <w:pPr>
        <w:pStyle w:val="Brdtext"/>
        <w:rPr>
          <w:rFonts w:ascii="Arial" w:hAnsi="Arial" w:cs="Arial"/>
          <w:b/>
          <w:bCs/>
          <w:sz w:val="22"/>
          <w:szCs w:val="22"/>
        </w:rPr>
      </w:pPr>
    </w:p>
    <w:p w14:paraId="5B135CE0" w14:textId="77777777" w:rsidR="00374B9D" w:rsidRDefault="00374B9D" w:rsidP="00374B9D">
      <w:pPr>
        <w:pStyle w:val="Brdtext"/>
        <w:rPr>
          <w:rFonts w:ascii="Arial" w:hAnsi="Arial" w:cs="Arial"/>
          <w:b/>
          <w:bCs/>
          <w:sz w:val="22"/>
          <w:szCs w:val="22"/>
        </w:rPr>
      </w:pPr>
    </w:p>
    <w:p w14:paraId="10DEEE85" w14:textId="77777777" w:rsidR="00374B9D" w:rsidRPr="006D1970" w:rsidRDefault="00374B9D" w:rsidP="00374B9D">
      <w:pPr>
        <w:pStyle w:val="Brdtext"/>
        <w:rPr>
          <w:rFonts w:ascii="Arial" w:hAnsi="Arial" w:cs="Arial"/>
          <w:b/>
          <w:bCs/>
          <w:sz w:val="22"/>
          <w:szCs w:val="22"/>
        </w:rPr>
      </w:pPr>
      <w:r w:rsidRPr="006D1970">
        <w:rPr>
          <w:rFonts w:ascii="Arial" w:hAnsi="Arial" w:cs="Arial"/>
          <w:b/>
          <w:bCs/>
          <w:sz w:val="22"/>
          <w:szCs w:val="22"/>
        </w:rPr>
        <w:t>UNDERLAG FRÅN HANDBOKEN MPUB:</w:t>
      </w:r>
    </w:p>
    <w:p w14:paraId="5371226E" w14:textId="77777777" w:rsidR="00374B9D" w:rsidRPr="006D1970" w:rsidRDefault="00374B9D" w:rsidP="006D2301">
      <w:pPr>
        <w:pStyle w:val="Rubrik3"/>
      </w:pPr>
      <w:bookmarkStart w:id="1" w:name="_Toc293651080"/>
      <w:bookmarkStart w:id="2" w:name="_Toc278881849"/>
      <w:r w:rsidRPr="006D1970">
        <w:t xml:space="preserve">FMVs </w:t>
      </w:r>
      <w:proofErr w:type="spellStart"/>
      <w:r w:rsidRPr="006D1970">
        <w:t>materielstrukturer</w:t>
      </w:r>
      <w:bookmarkEnd w:id="1"/>
      <w:bookmarkEnd w:id="2"/>
      <w:proofErr w:type="spellEnd"/>
    </w:p>
    <w:p w14:paraId="3642C60E" w14:textId="77777777" w:rsidR="00374B9D" w:rsidRPr="006D1970" w:rsidRDefault="00374B9D" w:rsidP="006D2301">
      <w:pPr>
        <w:pStyle w:val="Rubrik4"/>
      </w:pPr>
      <w:bookmarkStart w:id="3" w:name="_Toc293651081"/>
      <w:bookmarkStart w:id="4" w:name="_Toc278881850"/>
      <w:proofErr w:type="spellStart"/>
      <w:r w:rsidRPr="006D1970">
        <w:t>Inledning</w:t>
      </w:r>
      <w:bookmarkEnd w:id="3"/>
      <w:bookmarkEnd w:id="4"/>
      <w:proofErr w:type="spellEnd"/>
    </w:p>
    <w:p w14:paraId="3AB4D6BC" w14:textId="77777777" w:rsidR="00374B9D" w:rsidRPr="006D1970" w:rsidRDefault="00374B9D" w:rsidP="00374B9D">
      <w:proofErr w:type="spellStart"/>
      <w:r w:rsidRPr="006D1970">
        <w:t>Syftet</w:t>
      </w:r>
      <w:proofErr w:type="spellEnd"/>
      <w:r w:rsidRPr="006D1970">
        <w:t xml:space="preserve"> med </w:t>
      </w:r>
      <w:proofErr w:type="spellStart"/>
      <w:r w:rsidRPr="006D1970">
        <w:t>materielstrukturering</w:t>
      </w:r>
      <w:proofErr w:type="spellEnd"/>
      <w:r w:rsidRPr="006D1970">
        <w:t xml:space="preserve"> </w:t>
      </w:r>
      <w:proofErr w:type="spellStart"/>
      <w:r w:rsidRPr="006D1970">
        <w:t>är</w:t>
      </w:r>
      <w:proofErr w:type="spellEnd"/>
    </w:p>
    <w:p w14:paraId="469EC75C" w14:textId="77777777" w:rsidR="00374B9D" w:rsidRPr="006D1970" w:rsidRDefault="00374B9D" w:rsidP="00374B9D">
      <w:pPr>
        <w:numPr>
          <w:ilvl w:val="0"/>
          <w:numId w:val="36"/>
        </w:numPr>
        <w:spacing w:before="180" w:after="60"/>
        <w:rPr>
          <w:lang w:val="sv-SE"/>
        </w:rPr>
      </w:pPr>
      <w:r w:rsidRPr="006D1970">
        <w:rPr>
          <w:lang w:val="sv-SE"/>
        </w:rPr>
        <w:t>att säkerställa att materielen är säker att användas</w:t>
      </w:r>
    </w:p>
    <w:p w14:paraId="5452DED3" w14:textId="77777777" w:rsidR="00374B9D" w:rsidRPr="006D1970" w:rsidRDefault="00374B9D" w:rsidP="00374B9D">
      <w:pPr>
        <w:numPr>
          <w:ilvl w:val="0"/>
          <w:numId w:val="36"/>
        </w:numPr>
        <w:spacing w:before="180" w:after="60"/>
      </w:pPr>
      <w:proofErr w:type="spellStart"/>
      <w:r w:rsidRPr="006D1970">
        <w:t>spårbarhet</w:t>
      </w:r>
      <w:proofErr w:type="spellEnd"/>
      <w:r w:rsidRPr="006D1970">
        <w:t xml:space="preserve">, </w:t>
      </w:r>
      <w:proofErr w:type="spellStart"/>
      <w:r w:rsidRPr="006D1970">
        <w:t>konfigurationsstyrning</w:t>
      </w:r>
      <w:proofErr w:type="spellEnd"/>
    </w:p>
    <w:p w14:paraId="0A3B2CA8" w14:textId="77777777" w:rsidR="00374B9D" w:rsidRPr="006D1970" w:rsidRDefault="00374B9D" w:rsidP="00374B9D">
      <w:pPr>
        <w:numPr>
          <w:ilvl w:val="0"/>
          <w:numId w:val="36"/>
        </w:numPr>
        <w:spacing w:before="180" w:after="60"/>
      </w:pPr>
      <w:proofErr w:type="spellStart"/>
      <w:r w:rsidRPr="006D1970">
        <w:t>systematik</w:t>
      </w:r>
      <w:proofErr w:type="spellEnd"/>
      <w:r w:rsidRPr="006D1970">
        <w:t xml:space="preserve"> </w:t>
      </w:r>
      <w:proofErr w:type="spellStart"/>
      <w:r w:rsidRPr="006D1970">
        <w:t>i</w:t>
      </w:r>
      <w:proofErr w:type="spellEnd"/>
      <w:r w:rsidRPr="006D1970">
        <w:t xml:space="preserve"> </w:t>
      </w:r>
      <w:proofErr w:type="spellStart"/>
      <w:r w:rsidRPr="006D1970">
        <w:t>informationsöverföring</w:t>
      </w:r>
      <w:proofErr w:type="spellEnd"/>
    </w:p>
    <w:p w14:paraId="1B2CE101" w14:textId="77777777" w:rsidR="00374B9D" w:rsidRPr="006D1970" w:rsidRDefault="00374B9D" w:rsidP="00374B9D">
      <w:pPr>
        <w:numPr>
          <w:ilvl w:val="0"/>
          <w:numId w:val="36"/>
        </w:numPr>
        <w:spacing w:before="180" w:after="60"/>
        <w:rPr>
          <w:lang w:val="sv-SE"/>
        </w:rPr>
      </w:pPr>
      <w:proofErr w:type="gramStart"/>
      <w:r w:rsidRPr="006D1970">
        <w:rPr>
          <w:lang w:val="sv-SE"/>
        </w:rPr>
        <w:t>likformighet i instruktioner och publikationer.</w:t>
      </w:r>
      <w:proofErr w:type="gramEnd"/>
    </w:p>
    <w:p w14:paraId="23C0B124" w14:textId="77777777" w:rsidR="00374B9D" w:rsidRPr="006D1970" w:rsidRDefault="00374B9D" w:rsidP="006D2301">
      <w:pPr>
        <w:pStyle w:val="Rubrik4"/>
      </w:pPr>
      <w:bookmarkStart w:id="5" w:name="_Toc293651082"/>
      <w:bookmarkStart w:id="6" w:name="_Toc290549197"/>
      <w:r w:rsidRPr="006D1970">
        <w:t xml:space="preserve">Materielpublikationer </w:t>
      </w:r>
      <w:proofErr w:type="spellStart"/>
      <w:r w:rsidRPr="006D1970">
        <w:t>och</w:t>
      </w:r>
      <w:proofErr w:type="spellEnd"/>
      <w:r w:rsidRPr="006D1970">
        <w:t xml:space="preserve"> </w:t>
      </w:r>
      <w:proofErr w:type="spellStart"/>
      <w:r w:rsidRPr="006D1970">
        <w:t>materielstrukturer</w:t>
      </w:r>
      <w:bookmarkEnd w:id="5"/>
      <w:bookmarkEnd w:id="6"/>
      <w:proofErr w:type="spellEnd"/>
      <w:r w:rsidRPr="006D1970">
        <w:t xml:space="preserve"> </w:t>
      </w:r>
    </w:p>
    <w:p w14:paraId="32587A63" w14:textId="77777777" w:rsidR="00374B9D" w:rsidRPr="006D1970" w:rsidRDefault="00374B9D" w:rsidP="00374B9D">
      <w:pPr>
        <w:rPr>
          <w:lang w:val="sv-SE"/>
        </w:rPr>
      </w:pPr>
      <w:proofErr w:type="spellStart"/>
      <w:r w:rsidRPr="006D1970">
        <w:rPr>
          <w:lang w:val="sv-SE"/>
        </w:rPr>
        <w:t>Materielstrukturernas</w:t>
      </w:r>
      <w:proofErr w:type="spellEnd"/>
      <w:r w:rsidRPr="006D1970">
        <w:rPr>
          <w:lang w:val="sv-SE"/>
        </w:rPr>
        <w:t xml:space="preserve"> koder har stor betydelse för dokumentationen, särskilt för underhållsplanerna – UHP-M. Koderna underlättar att känna igen vilken materielgrupp som avses. Materielpublikationernas informationskod brukar följa kodsystemen för </w:t>
      </w:r>
      <w:proofErr w:type="spellStart"/>
      <w:r w:rsidRPr="006D1970">
        <w:rPr>
          <w:lang w:val="sv-SE"/>
        </w:rPr>
        <w:t>materielstrukturerna</w:t>
      </w:r>
      <w:proofErr w:type="spellEnd"/>
      <w:r w:rsidRPr="006D1970">
        <w:rPr>
          <w:lang w:val="sv-SE"/>
        </w:rPr>
        <w:t>. Därigenom markeras vilken materiel som en publikation beskriver eller är en instruktion för.</w:t>
      </w:r>
    </w:p>
    <w:p w14:paraId="075BE64F" w14:textId="77777777" w:rsidR="00374B9D" w:rsidRPr="006D1970" w:rsidRDefault="00374B9D" w:rsidP="006D2301">
      <w:pPr>
        <w:pStyle w:val="Rubrik4"/>
      </w:pPr>
      <w:bookmarkStart w:id="7" w:name="_Toc293651083"/>
      <w:bookmarkStart w:id="8" w:name="_Toc278881852"/>
      <w:proofErr w:type="spellStart"/>
      <w:r w:rsidRPr="006D1970">
        <w:lastRenderedPageBreak/>
        <w:t>Materielstrukturer</w:t>
      </w:r>
      <w:bookmarkEnd w:id="7"/>
      <w:bookmarkEnd w:id="8"/>
      <w:proofErr w:type="spellEnd"/>
    </w:p>
    <w:p w14:paraId="6B9F1CF8" w14:textId="77777777" w:rsidR="00374B9D" w:rsidRPr="006D1970" w:rsidRDefault="00374B9D" w:rsidP="00374B9D">
      <w:r w:rsidRPr="006D1970">
        <w:rPr>
          <w:lang w:val="sv-SE"/>
        </w:rPr>
        <w:t xml:space="preserve">För att skapa </w:t>
      </w:r>
      <w:proofErr w:type="spellStart"/>
      <w:r w:rsidRPr="006D1970">
        <w:rPr>
          <w:lang w:val="sv-SE"/>
        </w:rPr>
        <w:t>materielstrukturer</w:t>
      </w:r>
      <w:proofErr w:type="spellEnd"/>
      <w:r w:rsidRPr="006D1970">
        <w:rPr>
          <w:lang w:val="sv-SE"/>
        </w:rPr>
        <w:t xml:space="preserve"> finns idag ett antal system att utgå ifrån. </w:t>
      </w:r>
      <w:proofErr w:type="spellStart"/>
      <w:r w:rsidRPr="006D1970">
        <w:t>Han</w:t>
      </w:r>
      <w:r>
        <w:t>dboken</w:t>
      </w:r>
      <w:proofErr w:type="spellEnd"/>
      <w:r>
        <w:t xml:space="preserve"> tar </w:t>
      </w:r>
      <w:proofErr w:type="spellStart"/>
      <w:r>
        <w:t>upp</w:t>
      </w:r>
      <w:proofErr w:type="spellEnd"/>
      <w:r>
        <w:t xml:space="preserve"> de </w:t>
      </w:r>
      <w:proofErr w:type="spellStart"/>
      <w:r>
        <w:t>viktigaste</w:t>
      </w:r>
      <w:proofErr w:type="spellEnd"/>
      <w:r>
        <w:t xml:space="preserve"> </w:t>
      </w:r>
      <w:proofErr w:type="spellStart"/>
      <w:r>
        <w:t>fyra</w:t>
      </w:r>
      <w:proofErr w:type="spellEnd"/>
      <w:r w:rsidRPr="006D1970">
        <w:t>:</w:t>
      </w:r>
    </w:p>
    <w:p w14:paraId="52273FBE" w14:textId="77777777" w:rsidR="00374B9D" w:rsidRPr="006D1970" w:rsidRDefault="00374B9D" w:rsidP="00374B9D">
      <w:pPr>
        <w:numPr>
          <w:ilvl w:val="0"/>
          <w:numId w:val="37"/>
        </w:numPr>
        <w:spacing w:before="180" w:after="60"/>
      </w:pPr>
      <w:r w:rsidRPr="006D1970">
        <w:t>TO-</w:t>
      </w:r>
      <w:proofErr w:type="spellStart"/>
      <w:r w:rsidRPr="006D1970">
        <w:t>uppbyggt</w:t>
      </w:r>
      <w:proofErr w:type="spellEnd"/>
    </w:p>
    <w:p w14:paraId="46C53A5C" w14:textId="77777777" w:rsidR="00374B9D" w:rsidRPr="006D1970" w:rsidRDefault="00374B9D" w:rsidP="00374B9D">
      <w:pPr>
        <w:numPr>
          <w:ilvl w:val="0"/>
          <w:numId w:val="37"/>
        </w:numPr>
        <w:spacing w:before="180" w:after="60"/>
      </w:pPr>
      <w:r>
        <w:t>S</w:t>
      </w:r>
      <w:r w:rsidRPr="006D1970">
        <w:t>1000D</w:t>
      </w:r>
    </w:p>
    <w:p w14:paraId="175CA933" w14:textId="77777777" w:rsidR="00374B9D" w:rsidRPr="006D1970" w:rsidRDefault="00374B9D" w:rsidP="00374B9D">
      <w:pPr>
        <w:numPr>
          <w:ilvl w:val="0"/>
          <w:numId w:val="37"/>
        </w:numPr>
        <w:spacing w:before="180" w:after="60"/>
      </w:pPr>
      <w:r w:rsidRPr="006D1970">
        <w:t>F-</w:t>
      </w:r>
      <w:proofErr w:type="spellStart"/>
      <w:r w:rsidRPr="006D1970">
        <w:t>beteckninguppbyggt</w:t>
      </w:r>
      <w:proofErr w:type="spellEnd"/>
    </w:p>
    <w:p w14:paraId="58D3D1D5" w14:textId="77777777" w:rsidR="00374B9D" w:rsidRPr="006D1970" w:rsidRDefault="00374B9D" w:rsidP="00374B9D">
      <w:pPr>
        <w:numPr>
          <w:ilvl w:val="0"/>
          <w:numId w:val="37"/>
        </w:numPr>
        <w:spacing w:before="180" w:after="60"/>
      </w:pPr>
      <w:r w:rsidRPr="006D1970">
        <w:t>MIMI</w:t>
      </w:r>
      <w:bookmarkStart w:id="9" w:name="_Toc278881853"/>
      <w:r w:rsidRPr="006D1970">
        <w:t>.</w:t>
      </w:r>
    </w:p>
    <w:p w14:paraId="5125BD15" w14:textId="77777777" w:rsidR="00374B9D" w:rsidRPr="006D1970" w:rsidRDefault="00374B9D" w:rsidP="006D2301">
      <w:pPr>
        <w:pStyle w:val="Rubrik5"/>
      </w:pPr>
      <w:bookmarkStart w:id="10" w:name="_Toc293651084"/>
      <w:r w:rsidRPr="006D1970">
        <w:t>TO-</w:t>
      </w:r>
      <w:proofErr w:type="spellStart"/>
      <w:r w:rsidRPr="006D1970">
        <w:t>uppbyggt</w:t>
      </w:r>
      <w:proofErr w:type="spellEnd"/>
      <w:r w:rsidRPr="006D1970">
        <w:t xml:space="preserve"> system</w:t>
      </w:r>
      <w:bookmarkEnd w:id="9"/>
      <w:bookmarkEnd w:id="10"/>
    </w:p>
    <w:p w14:paraId="2FD3AD44" w14:textId="77777777" w:rsidR="00374B9D" w:rsidRPr="006D1970" w:rsidRDefault="00374B9D" w:rsidP="00374B9D">
      <w:pPr>
        <w:rPr>
          <w:lang w:val="sv-SE"/>
        </w:rPr>
      </w:pPr>
      <w:r w:rsidRPr="006D1970">
        <w:rPr>
          <w:lang w:val="sv-SE"/>
        </w:rPr>
        <w:t>Gruppindelningen i det TO-uppbyggda systemet är baserad på en 2-ställig indelning. I vissa situationer har den 2-ställiga utvecklats till 3-ställig och 4-ställig indelning när det funnits behov</w:t>
      </w:r>
      <w:r>
        <w:rPr>
          <w:lang w:val="sv-SE"/>
        </w:rPr>
        <w:t xml:space="preserve"> av en mer detaljerad nedbrytning</w:t>
      </w:r>
      <w:r w:rsidRPr="006D1970">
        <w:rPr>
          <w:lang w:val="sv-SE"/>
        </w:rPr>
        <w:t>.</w:t>
      </w:r>
    </w:p>
    <w:p w14:paraId="66AACCFD" w14:textId="77777777" w:rsidR="00374B9D" w:rsidRPr="006D1970" w:rsidRDefault="00374B9D" w:rsidP="00374B9D">
      <w:pPr>
        <w:rPr>
          <w:lang w:val="sv-SE"/>
        </w:rPr>
      </w:pPr>
      <w:r w:rsidRPr="006D1970">
        <w:rPr>
          <w:lang w:val="sv-SE"/>
        </w:rPr>
        <w:t>Gruppindelningen nyttjas för att hantera olika avsnitt i bokpublikationer, TO, med mera. Vid indelningen har man velat tillgodose de funktionella sambanden i första hand. Exempelvis omfattar grupp 41 endast hydrauliska drivkretsar, medan manöverkretsar till aktuell funktion placerats i respektive funktionsgrupp, till exempel grupp 20 landställ.</w:t>
      </w:r>
    </w:p>
    <w:p w14:paraId="4186E418" w14:textId="77777777" w:rsidR="00374B9D" w:rsidRPr="006D1970" w:rsidRDefault="00374B9D" w:rsidP="00374B9D">
      <w:pPr>
        <w:rPr>
          <w:lang w:val="sv-SE"/>
        </w:rPr>
      </w:pPr>
      <w:r w:rsidRPr="006D1970">
        <w:rPr>
          <w:lang w:val="sv-SE"/>
        </w:rPr>
        <w:t xml:space="preserve">Första siffran i den </w:t>
      </w:r>
      <w:proofErr w:type="spellStart"/>
      <w:r w:rsidRPr="006D1970">
        <w:rPr>
          <w:lang w:val="sv-SE"/>
        </w:rPr>
        <w:t>tvåställiga</w:t>
      </w:r>
      <w:proofErr w:type="spellEnd"/>
      <w:r w:rsidRPr="006D1970">
        <w:rPr>
          <w:lang w:val="sv-SE"/>
        </w:rPr>
        <w:t xml:space="preserve"> grupp-koden utgör den högsta (översta) delgruppen, den andra siffran en underindelning.</w:t>
      </w:r>
    </w:p>
    <w:p w14:paraId="6EE952EB" w14:textId="77777777" w:rsidR="00374B9D" w:rsidRPr="006D1970" w:rsidRDefault="00374B9D" w:rsidP="00374B9D">
      <w:pPr>
        <w:rPr>
          <w:lang w:val="sv-SE"/>
        </w:rPr>
      </w:pPr>
      <w:r w:rsidRPr="006D1970">
        <w:rPr>
          <w:lang w:val="sv-SE"/>
        </w:rPr>
        <w:t>Gruppen har följande indelning:</w:t>
      </w:r>
    </w:p>
    <w:p w14:paraId="081EF849" w14:textId="77777777" w:rsidR="00374B9D" w:rsidRPr="006D1970" w:rsidRDefault="00374B9D" w:rsidP="00374B9D">
      <w:pPr>
        <w:rPr>
          <w:lang w:val="sv-SE"/>
        </w:rPr>
      </w:pPr>
      <w:r w:rsidRPr="006D1970">
        <w:rPr>
          <w:lang w:val="sv-SE"/>
        </w:rPr>
        <w:t>00 – Allmänt</w:t>
      </w:r>
      <w:r w:rsidRPr="006D1970">
        <w:rPr>
          <w:lang w:val="sv-SE"/>
        </w:rPr>
        <w:br/>
        <w:t>10 – Kropp med inredning</w:t>
      </w:r>
      <w:r w:rsidRPr="006D1970">
        <w:rPr>
          <w:lang w:val="sv-SE"/>
        </w:rPr>
        <w:br/>
        <w:t>18 – Stolar</w:t>
      </w:r>
      <w:r w:rsidRPr="006D1970">
        <w:rPr>
          <w:lang w:val="sv-SE"/>
        </w:rPr>
        <w:br/>
        <w:t>20 – Landställ</w:t>
      </w:r>
      <w:r w:rsidRPr="006D1970">
        <w:rPr>
          <w:lang w:val="sv-SE"/>
        </w:rPr>
        <w:br/>
        <w:t>30 – Styrsystem</w:t>
      </w:r>
      <w:r w:rsidRPr="006D1970">
        <w:rPr>
          <w:lang w:val="sv-SE"/>
        </w:rPr>
        <w:br/>
        <w:t>41 – Hydraulsystem</w:t>
      </w:r>
      <w:r w:rsidRPr="006D1970">
        <w:rPr>
          <w:lang w:val="sv-SE"/>
        </w:rPr>
        <w:br/>
        <w:t>49 – Diverse rörsystem</w:t>
      </w:r>
      <w:r w:rsidRPr="006D1970">
        <w:rPr>
          <w:lang w:val="sv-SE"/>
        </w:rPr>
        <w:br/>
        <w:t>50 – Vinge</w:t>
      </w:r>
      <w:r w:rsidRPr="006D1970">
        <w:rPr>
          <w:lang w:val="sv-SE"/>
        </w:rPr>
        <w:br/>
        <w:t>60 – Framdrivningssystem (motor), Allmänt</w:t>
      </w:r>
      <w:r w:rsidRPr="006D1970">
        <w:rPr>
          <w:lang w:val="sv-SE"/>
        </w:rPr>
        <w:br/>
        <w:t>61 – Motorinstallation</w:t>
      </w:r>
      <w:r w:rsidRPr="006D1970">
        <w:rPr>
          <w:lang w:val="sv-SE"/>
        </w:rPr>
        <w:br/>
        <w:t>65 – Bränslesystem</w:t>
      </w:r>
      <w:r w:rsidRPr="006D1970">
        <w:rPr>
          <w:lang w:val="sv-SE"/>
        </w:rPr>
        <w:br/>
        <w:t>70 – Vapen- och fotoinstallation</w:t>
      </w:r>
      <w:r w:rsidRPr="006D1970">
        <w:rPr>
          <w:lang w:val="sv-SE"/>
        </w:rPr>
        <w:br/>
        <w:t>81 – Elanläggning</w:t>
      </w:r>
      <w:r w:rsidRPr="006D1970">
        <w:rPr>
          <w:lang w:val="sv-SE"/>
        </w:rPr>
        <w:br/>
        <w:t>84 – Teleanläggning</w:t>
      </w:r>
      <w:r w:rsidRPr="006D1970">
        <w:rPr>
          <w:lang w:val="sv-SE"/>
        </w:rPr>
        <w:br/>
        <w:t>86 – Instrumentanläggning</w:t>
      </w:r>
      <w:r w:rsidRPr="006D1970">
        <w:rPr>
          <w:lang w:val="sv-SE"/>
        </w:rPr>
        <w:br/>
        <w:t>90 – Underhållsutrustning</w:t>
      </w:r>
      <w:r w:rsidRPr="006D1970">
        <w:rPr>
          <w:lang w:val="sv-SE"/>
        </w:rPr>
        <w:br/>
        <w:t>941 – Underhållsutrustning för hydraulsystem.</w:t>
      </w:r>
    </w:p>
    <w:p w14:paraId="2727C630" w14:textId="77777777" w:rsidR="00374B9D" w:rsidRPr="006D1970" w:rsidRDefault="00374B9D" w:rsidP="00374B9D">
      <w:pPr>
        <w:rPr>
          <w:lang w:val="sv-SE"/>
        </w:rPr>
      </w:pPr>
      <w:r w:rsidRPr="006D1970">
        <w:rPr>
          <w:lang w:val="sv-SE"/>
        </w:rPr>
        <w:t xml:space="preserve">För exempelvis SK 60 anges i TO-beteckningen </w:t>
      </w:r>
      <w:r w:rsidRPr="006D1970">
        <w:rPr>
          <w:lang w:val="sv-SE"/>
        </w:rPr>
        <w:br/>
        <w:t>AF FPL 60 941-XXXB</w:t>
      </w:r>
      <w:r w:rsidRPr="006D1970">
        <w:rPr>
          <w:lang w:val="sv-SE"/>
        </w:rPr>
        <w:br/>
        <w:t>AF = typen allmän instruktion</w:t>
      </w:r>
      <w:r w:rsidRPr="006D1970">
        <w:rPr>
          <w:lang w:val="sv-SE"/>
        </w:rPr>
        <w:br/>
        <w:t xml:space="preserve">FPL 60 = typbeteckningen för </w:t>
      </w:r>
      <w:proofErr w:type="spellStart"/>
      <w:r w:rsidRPr="006D1970">
        <w:rPr>
          <w:lang w:val="sv-SE"/>
        </w:rPr>
        <w:t>fpl</w:t>
      </w:r>
      <w:proofErr w:type="spellEnd"/>
      <w:r w:rsidRPr="006D1970">
        <w:rPr>
          <w:lang w:val="sv-SE"/>
        </w:rPr>
        <w:t xml:space="preserve"> 60</w:t>
      </w:r>
      <w:r w:rsidRPr="006D1970">
        <w:rPr>
          <w:lang w:val="sv-SE"/>
        </w:rPr>
        <w:br/>
        <w:t>941 = 3-ställigt gruppnummer</w:t>
      </w:r>
      <w:r w:rsidRPr="006D1970">
        <w:rPr>
          <w:lang w:val="sv-SE"/>
        </w:rPr>
        <w:br/>
        <w:t>9 = första siffran i det 3-ställiga gruppnumret betyder underhållsutrustning</w:t>
      </w:r>
      <w:r w:rsidRPr="006D1970">
        <w:rPr>
          <w:lang w:val="sv-SE"/>
        </w:rPr>
        <w:br/>
        <w:t xml:space="preserve">941 = andra och tredje siffran i det 3-ställiga gruppnumret tillsammans med första siffran betyder underhållsutrustning för hydraulsystem </w:t>
      </w:r>
      <w:r w:rsidRPr="006D1970">
        <w:rPr>
          <w:lang w:val="sv-SE"/>
        </w:rPr>
        <w:br/>
        <w:t>XXXB = 3-ställigt löpnummer och utgåva B.</w:t>
      </w:r>
    </w:p>
    <w:p w14:paraId="3BEAE5B9" w14:textId="684E79C2" w:rsidR="00374B9D" w:rsidRPr="006D1970" w:rsidRDefault="00374B9D" w:rsidP="00374B9D">
      <w:pPr>
        <w:rPr>
          <w:lang w:val="sv-SE"/>
        </w:rPr>
      </w:pPr>
      <w:r w:rsidRPr="006D1970">
        <w:rPr>
          <w:lang w:val="sv-SE"/>
        </w:rPr>
        <w:lastRenderedPageBreak/>
        <w:t xml:space="preserve">För mer information om TO-beteckningens materielindelning se bl.a. TO AF FPL 60 00-1G Gruppindelning, </w:t>
      </w:r>
      <w:proofErr w:type="spellStart"/>
      <w:r w:rsidRPr="006D1970">
        <w:rPr>
          <w:lang w:val="sv-SE"/>
        </w:rPr>
        <w:t>fpl</w:t>
      </w:r>
      <w:proofErr w:type="spellEnd"/>
      <w:r w:rsidRPr="006D1970">
        <w:rPr>
          <w:lang w:val="sv-SE"/>
        </w:rPr>
        <w:t xml:space="preserve"> och speciell underhållsutrustning, en s.k. ”indelnings-TO” i DITO. </w:t>
      </w:r>
      <w:r w:rsidR="00576FB3">
        <w:rPr>
          <w:lang w:val="sv-SE"/>
        </w:rPr>
        <w:br/>
      </w:r>
    </w:p>
    <w:p w14:paraId="3D7BAC38" w14:textId="77777777" w:rsidR="00374B9D" w:rsidRPr="006D1970" w:rsidRDefault="00374B9D" w:rsidP="006D2301">
      <w:pPr>
        <w:pStyle w:val="Rubrik5"/>
      </w:pPr>
      <w:bookmarkStart w:id="11" w:name="_Toc293651085"/>
      <w:r w:rsidRPr="006D1970">
        <w:t>S1000D</w:t>
      </w:r>
      <w:bookmarkEnd w:id="11"/>
    </w:p>
    <w:p w14:paraId="4C8ABB28" w14:textId="77777777" w:rsidR="00374B9D" w:rsidRPr="00525868" w:rsidRDefault="00374B9D" w:rsidP="00374B9D">
      <w:pPr>
        <w:rPr>
          <w:lang w:val="sv-SE"/>
        </w:rPr>
      </w:pPr>
      <w:r w:rsidRPr="00EC64D3">
        <w:rPr>
          <w:lang w:val="sv-SE"/>
        </w:rPr>
        <w:t xml:space="preserve">Den internationella specifikationen för produktion och anskaffning av teknisk dokumentation, </w:t>
      </w:r>
      <w:r>
        <w:rPr>
          <w:lang w:val="sv-SE"/>
        </w:rPr>
        <w:t xml:space="preserve">ASD-systemet </w:t>
      </w:r>
      <w:r w:rsidRPr="00EC64D3">
        <w:rPr>
          <w:lang w:val="sv-SE"/>
        </w:rPr>
        <w:t xml:space="preserve">S1000D, används för materielstrukturering inom </w:t>
      </w:r>
      <w:r>
        <w:rPr>
          <w:lang w:val="sv-SE"/>
        </w:rPr>
        <w:t xml:space="preserve">bland annat </w:t>
      </w:r>
      <w:proofErr w:type="spellStart"/>
      <w:r>
        <w:rPr>
          <w:lang w:val="sv-SE"/>
        </w:rPr>
        <w:t>fpl</w:t>
      </w:r>
      <w:proofErr w:type="spellEnd"/>
      <w:r w:rsidRPr="00EC64D3">
        <w:rPr>
          <w:lang w:val="sv-SE"/>
        </w:rPr>
        <w:t xml:space="preserve"> JAS 39</w:t>
      </w:r>
      <w:r>
        <w:rPr>
          <w:lang w:val="sv-SE"/>
        </w:rPr>
        <w:t xml:space="preserve"> och Stridsfordon 90</w:t>
      </w:r>
      <w:r w:rsidRPr="00EC64D3">
        <w:rPr>
          <w:lang w:val="sv-SE"/>
        </w:rPr>
        <w:t>.</w:t>
      </w:r>
      <w:r w:rsidRPr="006D1970">
        <w:rPr>
          <w:lang w:val="sv-SE"/>
        </w:rPr>
        <w:t xml:space="preserve"> </w:t>
      </w:r>
    </w:p>
    <w:p w14:paraId="013ACD12" w14:textId="77777777" w:rsidR="00374B9D" w:rsidRPr="00525868" w:rsidRDefault="00374B9D" w:rsidP="00374B9D">
      <w:pPr>
        <w:rPr>
          <w:lang w:val="sv-SE"/>
        </w:rPr>
      </w:pPr>
      <w:r>
        <w:rPr>
          <w:lang w:val="sv-SE"/>
        </w:rPr>
        <w:t xml:space="preserve">JAS39 </w:t>
      </w:r>
      <w:r w:rsidRPr="006D1970">
        <w:rPr>
          <w:lang w:val="sv-SE"/>
        </w:rPr>
        <w:t>och dess stödsystem är gruppindelade i pri</w:t>
      </w:r>
      <w:r>
        <w:rPr>
          <w:lang w:val="sv-SE"/>
        </w:rPr>
        <w:t xml:space="preserve">märgrupper och materielgrupper. </w:t>
      </w:r>
      <w:r w:rsidRPr="006D1970">
        <w:rPr>
          <w:lang w:val="sv-SE"/>
        </w:rPr>
        <w:t xml:space="preserve">Materielgrupperna delas i sin tur </w:t>
      </w:r>
      <w:r>
        <w:rPr>
          <w:lang w:val="sv-SE"/>
        </w:rPr>
        <w:t xml:space="preserve">ned </w:t>
      </w:r>
      <w:r w:rsidRPr="006D1970">
        <w:rPr>
          <w:lang w:val="sv-SE"/>
        </w:rPr>
        <w:t>så att varje apparat kan identifieras.</w:t>
      </w:r>
      <w:r>
        <w:rPr>
          <w:lang w:val="sv-SE"/>
        </w:rPr>
        <w:t xml:space="preserve"> </w:t>
      </w:r>
      <w:r w:rsidRPr="006D1970">
        <w:rPr>
          <w:lang w:val="sv-SE"/>
        </w:rPr>
        <w:t>Vid indelning i primärgrupper, t ex grupp 30 ”Grundflygplan allmänt” har man eftersträvat att tillgodose de funktionella sambanden. Således omfattar materielgrupp 35 endast de hydrauliska fördelningssystemen medan manöverkretsarna hänförs till berörd funktion i r</w:t>
      </w:r>
      <w:r>
        <w:rPr>
          <w:lang w:val="sv-SE"/>
        </w:rPr>
        <w:t xml:space="preserve">espektive funktionsgrupp (till </w:t>
      </w:r>
      <w:r w:rsidRPr="006D1970">
        <w:rPr>
          <w:lang w:val="sv-SE"/>
        </w:rPr>
        <w:t>exempel landställ).</w:t>
      </w:r>
    </w:p>
    <w:p w14:paraId="47D9CF5B" w14:textId="77777777" w:rsidR="00374B9D" w:rsidRDefault="00374B9D" w:rsidP="00374B9D">
      <w:pPr>
        <w:rPr>
          <w:lang w:val="sv-SE"/>
        </w:rPr>
      </w:pPr>
      <w:r>
        <w:rPr>
          <w:lang w:val="sv-SE"/>
        </w:rPr>
        <w:t xml:space="preserve">För att bryta ner </w:t>
      </w:r>
      <w:r w:rsidRPr="006D1970">
        <w:rPr>
          <w:lang w:val="sv-SE"/>
        </w:rPr>
        <w:t xml:space="preserve">materielen </w:t>
      </w:r>
      <w:r>
        <w:rPr>
          <w:lang w:val="sv-SE"/>
        </w:rPr>
        <w:t xml:space="preserve">i JAS39 i delar </w:t>
      </w:r>
      <w:r w:rsidRPr="006D1970">
        <w:rPr>
          <w:lang w:val="sv-SE"/>
        </w:rPr>
        <w:t>har en så kallad underhållsobjektkod använts. Denna medger att alla underhållsobjekt i flygpl</w:t>
      </w:r>
      <w:r>
        <w:rPr>
          <w:lang w:val="sv-SE"/>
        </w:rPr>
        <w:t xml:space="preserve">anet entydigt kan identifieras. </w:t>
      </w:r>
      <w:r w:rsidRPr="006D1970">
        <w:rPr>
          <w:lang w:val="sv-SE"/>
        </w:rPr>
        <w:t>Underhållsobjektkoden tillsammans med informationskoden bildar den datamodulkod som används.</w:t>
      </w:r>
    </w:p>
    <w:p w14:paraId="09F4A929" w14:textId="77777777" w:rsidR="00374B9D" w:rsidRPr="00624EA2" w:rsidRDefault="00374B9D" w:rsidP="00374B9D">
      <w:pPr>
        <w:pStyle w:val="Brdtext"/>
      </w:pPr>
    </w:p>
    <w:p w14:paraId="0A0A3355" w14:textId="77777777" w:rsidR="00374B9D" w:rsidRDefault="00374B9D" w:rsidP="00374B9D">
      <w:pPr>
        <w:rPr>
          <w:lang w:val="sv-SE"/>
        </w:rPr>
      </w:pPr>
      <w:r w:rsidRPr="006D1970">
        <w:rPr>
          <w:lang w:val="sv-SE"/>
        </w:rPr>
        <w:t xml:space="preserve">J1 – A – </w:t>
      </w:r>
      <w:proofErr w:type="gramStart"/>
      <w:r w:rsidRPr="006D1970">
        <w:rPr>
          <w:lang w:val="sv-SE"/>
        </w:rPr>
        <w:t>38-21-01</w:t>
      </w:r>
      <w:proofErr w:type="gramEnd"/>
      <w:r w:rsidRPr="006D1970">
        <w:rPr>
          <w:lang w:val="sv-SE"/>
        </w:rPr>
        <w:t xml:space="preserve"> – 01A – 253B</w:t>
      </w:r>
      <w:r>
        <w:rPr>
          <w:lang w:val="sv-SE"/>
        </w:rPr>
        <w:t xml:space="preserve"> - A = D</w:t>
      </w:r>
      <w:r w:rsidRPr="006D1970">
        <w:rPr>
          <w:lang w:val="sv-SE"/>
        </w:rPr>
        <w:t>atamodulkod varav</w:t>
      </w:r>
      <w:r w:rsidRPr="006D1970">
        <w:rPr>
          <w:lang w:val="sv-SE"/>
        </w:rPr>
        <w:br/>
        <w:t xml:space="preserve">J1 – A – 38-21-01 – 01A </w:t>
      </w:r>
      <w:r>
        <w:rPr>
          <w:lang w:val="sv-SE"/>
        </w:rPr>
        <w:t xml:space="preserve"> = Underhållsobjektet</w:t>
      </w:r>
      <w:r>
        <w:rPr>
          <w:lang w:val="sv-SE"/>
        </w:rPr>
        <w:br/>
      </w:r>
      <w:r w:rsidRPr="006D1970">
        <w:rPr>
          <w:lang w:val="sv-SE"/>
        </w:rPr>
        <w:t xml:space="preserve">J1 = </w:t>
      </w:r>
      <w:proofErr w:type="spellStart"/>
      <w:r>
        <w:rPr>
          <w:lang w:val="sv-SE"/>
        </w:rPr>
        <w:t>Model</w:t>
      </w:r>
      <w:proofErr w:type="spellEnd"/>
      <w:r>
        <w:rPr>
          <w:lang w:val="sv-SE"/>
        </w:rPr>
        <w:t xml:space="preserve"> </w:t>
      </w:r>
      <w:proofErr w:type="spellStart"/>
      <w:r>
        <w:rPr>
          <w:lang w:val="sv-SE"/>
        </w:rPr>
        <w:t>identifer</w:t>
      </w:r>
      <w:proofErr w:type="spellEnd"/>
      <w:r>
        <w:rPr>
          <w:lang w:val="sv-SE"/>
        </w:rPr>
        <w:t xml:space="preserve"> - P</w:t>
      </w:r>
      <w:r w:rsidRPr="003F0090">
        <w:rPr>
          <w:lang w:val="sv-SE"/>
        </w:rPr>
        <w:t>rojekt/produkt</w:t>
      </w:r>
      <w:r w:rsidRPr="006D1970">
        <w:rPr>
          <w:lang w:val="sv-SE"/>
        </w:rPr>
        <w:t xml:space="preserve"> (JAS 39)</w:t>
      </w:r>
      <w:r w:rsidRPr="006D1970">
        <w:rPr>
          <w:lang w:val="sv-SE"/>
        </w:rPr>
        <w:br/>
        <w:t xml:space="preserve">A = </w:t>
      </w:r>
      <w:r>
        <w:rPr>
          <w:lang w:val="sv-SE"/>
        </w:rPr>
        <w:t>S</w:t>
      </w:r>
      <w:r w:rsidRPr="003F0090">
        <w:rPr>
          <w:lang w:val="sv-SE"/>
        </w:rPr>
        <w:t xml:space="preserve">ystem </w:t>
      </w:r>
      <w:proofErr w:type="spellStart"/>
      <w:r>
        <w:rPr>
          <w:lang w:val="sv-SE"/>
        </w:rPr>
        <w:t>D</w:t>
      </w:r>
      <w:r w:rsidRPr="003F0090">
        <w:rPr>
          <w:lang w:val="sv-SE"/>
        </w:rPr>
        <w:t>ifference</w:t>
      </w:r>
      <w:proofErr w:type="spellEnd"/>
      <w:r w:rsidRPr="003F0090">
        <w:rPr>
          <w:lang w:val="sv-SE"/>
        </w:rPr>
        <w:t xml:space="preserve"> </w:t>
      </w:r>
      <w:proofErr w:type="spellStart"/>
      <w:r>
        <w:rPr>
          <w:lang w:val="sv-SE"/>
        </w:rPr>
        <w:t>Code</w:t>
      </w:r>
      <w:proofErr w:type="spellEnd"/>
      <w:r>
        <w:rPr>
          <w:lang w:val="sv-SE"/>
        </w:rPr>
        <w:t xml:space="preserve">, vilken </w:t>
      </w:r>
      <w:r w:rsidRPr="003F0090">
        <w:rPr>
          <w:lang w:val="sv-SE"/>
        </w:rPr>
        <w:t>särskiljer olika system om det finns behov av det</w:t>
      </w:r>
      <w:r w:rsidRPr="006D1970">
        <w:rPr>
          <w:lang w:val="sv-SE"/>
        </w:rPr>
        <w:t xml:space="preserve"> (</w:t>
      </w:r>
      <w:r>
        <w:rPr>
          <w:lang w:val="sv-SE"/>
        </w:rPr>
        <w:t xml:space="preserve">ex. </w:t>
      </w:r>
      <w:r w:rsidRPr="006D1970">
        <w:rPr>
          <w:lang w:val="sv-SE"/>
        </w:rPr>
        <w:t xml:space="preserve">version </w:t>
      </w:r>
      <w:r>
        <w:rPr>
          <w:lang w:val="sv-SE"/>
        </w:rPr>
        <w:t>39A</w:t>
      </w:r>
      <w:r w:rsidRPr="006D1970">
        <w:rPr>
          <w:lang w:val="sv-SE"/>
        </w:rPr>
        <w:t>)</w:t>
      </w:r>
      <w:r w:rsidRPr="006D1970">
        <w:rPr>
          <w:lang w:val="sv-SE"/>
        </w:rPr>
        <w:br/>
        <w:t xml:space="preserve">38-21-01 = </w:t>
      </w:r>
      <w:r>
        <w:rPr>
          <w:lang w:val="sv-SE"/>
        </w:rPr>
        <w:t>SNS-nummer/</w:t>
      </w:r>
      <w:r w:rsidRPr="006D1970">
        <w:rPr>
          <w:lang w:val="sv-SE"/>
        </w:rPr>
        <w:t>materielgruppsnummer</w:t>
      </w:r>
      <w:r>
        <w:rPr>
          <w:lang w:val="sv-SE"/>
        </w:rPr>
        <w:t xml:space="preserve"> där </w:t>
      </w:r>
    </w:p>
    <w:p w14:paraId="44600883" w14:textId="77777777" w:rsidR="00374B9D" w:rsidRPr="003F0090" w:rsidRDefault="00374B9D" w:rsidP="00374B9D">
      <w:pPr>
        <w:ind w:firstLine="1304"/>
        <w:rPr>
          <w:lang w:val="sv-SE"/>
        </w:rPr>
      </w:pPr>
      <w:r w:rsidRPr="003F0090">
        <w:rPr>
          <w:lang w:val="sv-SE"/>
        </w:rPr>
        <w:t xml:space="preserve">38 = </w:t>
      </w:r>
      <w:r>
        <w:rPr>
          <w:lang w:val="sv-SE"/>
        </w:rPr>
        <w:t>primärgrupp</w:t>
      </w:r>
    </w:p>
    <w:p w14:paraId="3333721E" w14:textId="77777777" w:rsidR="00374B9D" w:rsidRDefault="00374B9D" w:rsidP="00374B9D">
      <w:pPr>
        <w:ind w:firstLine="1304"/>
        <w:rPr>
          <w:lang w:val="sv-SE"/>
        </w:rPr>
      </w:pPr>
      <w:r w:rsidRPr="003F0090">
        <w:rPr>
          <w:lang w:val="sv-SE"/>
        </w:rPr>
        <w:t xml:space="preserve">2 = </w:t>
      </w:r>
      <w:r>
        <w:rPr>
          <w:lang w:val="sv-SE"/>
        </w:rPr>
        <w:t>del</w:t>
      </w:r>
      <w:r w:rsidRPr="003F0090">
        <w:rPr>
          <w:lang w:val="sv-SE"/>
        </w:rPr>
        <w:t>system</w:t>
      </w:r>
    </w:p>
    <w:p w14:paraId="57ADAB49" w14:textId="77777777" w:rsidR="00374B9D" w:rsidRDefault="00374B9D" w:rsidP="00374B9D">
      <w:pPr>
        <w:pStyle w:val="Brdtext"/>
        <w:ind w:left="1304"/>
      </w:pPr>
      <w:r w:rsidRPr="003F0090">
        <w:t xml:space="preserve">1 = </w:t>
      </w:r>
      <w:r>
        <w:t>del av delsystem</w:t>
      </w:r>
      <w:r>
        <w:br/>
        <w:t xml:space="preserve">01 = enhet eller </w:t>
      </w:r>
      <w:proofErr w:type="spellStart"/>
      <w:r>
        <w:t>assembly</w:t>
      </w:r>
      <w:proofErr w:type="spellEnd"/>
    </w:p>
    <w:p w14:paraId="3C90E6D0" w14:textId="77777777" w:rsidR="00374B9D" w:rsidRPr="00D11B82" w:rsidRDefault="00374B9D" w:rsidP="00374B9D">
      <w:pPr>
        <w:pStyle w:val="Brdtext"/>
      </w:pPr>
      <w:r w:rsidRPr="006D1970">
        <w:t xml:space="preserve">01A = </w:t>
      </w:r>
      <w:proofErr w:type="spellStart"/>
      <w:r>
        <w:t>D</w:t>
      </w:r>
      <w:r w:rsidRPr="00DA4D56">
        <w:t>isassembly</w:t>
      </w:r>
      <w:proofErr w:type="spellEnd"/>
      <w:r w:rsidRPr="00DA4D56">
        <w:t xml:space="preserve"> </w:t>
      </w:r>
      <w:proofErr w:type="spellStart"/>
      <w:r w:rsidRPr="00DA4D56">
        <w:t>code</w:t>
      </w:r>
      <w:proofErr w:type="spellEnd"/>
      <w:r w:rsidRPr="00DA4D56">
        <w:t>,</w:t>
      </w:r>
      <w:r>
        <w:rPr>
          <w:color w:val="1F497D"/>
        </w:rPr>
        <w:t xml:space="preserve"> </w:t>
      </w:r>
      <w:r w:rsidRPr="006D1970">
        <w:t>neddeln</w:t>
      </w:r>
      <w:r>
        <w:t>ingskod</w:t>
      </w:r>
      <w:r>
        <w:br/>
        <w:t>253B = Informationskod. A</w:t>
      </w:r>
      <w:r w:rsidRPr="006D1970">
        <w:t>nvänds för att identifiera alla åtgärder och/eller dokument som finns knutna till respektive underhållsobjekt.</w:t>
      </w:r>
      <w:r>
        <w:br/>
      </w:r>
      <w:r w:rsidRPr="00374B9D">
        <w:t xml:space="preserve">A = Item </w:t>
      </w:r>
      <w:proofErr w:type="spellStart"/>
      <w:r w:rsidRPr="00374B9D">
        <w:t>Location</w:t>
      </w:r>
      <w:proofErr w:type="spellEnd"/>
      <w:r w:rsidRPr="00374B9D">
        <w:t xml:space="preserve"> </w:t>
      </w:r>
      <w:proofErr w:type="spellStart"/>
      <w:r w:rsidRPr="00374B9D">
        <w:t>Code</w:t>
      </w:r>
      <w:proofErr w:type="spellEnd"/>
      <w:r w:rsidRPr="00374B9D">
        <w:t xml:space="preserve">. </w:t>
      </w:r>
      <w:r>
        <w:t>B</w:t>
      </w:r>
      <w:r w:rsidRPr="00D11B82">
        <w:t>eskriv</w:t>
      </w:r>
      <w:r>
        <w:t>er var underhållet kan utföras.</w:t>
      </w:r>
    </w:p>
    <w:p w14:paraId="1DF3847E" w14:textId="77777777" w:rsidR="00374B9D" w:rsidRPr="006D1970" w:rsidRDefault="00374B9D" w:rsidP="00374B9D">
      <w:pPr>
        <w:rPr>
          <w:lang w:val="sv-SE"/>
        </w:rPr>
      </w:pPr>
      <w:r w:rsidRPr="006D1970">
        <w:rPr>
          <w:lang w:val="sv-SE"/>
        </w:rPr>
        <w:t xml:space="preserve">I materielgruppsnumret </w:t>
      </w:r>
      <w:proofErr w:type="gramStart"/>
      <w:r w:rsidRPr="006D1970">
        <w:rPr>
          <w:lang w:val="sv-SE"/>
        </w:rPr>
        <w:t>38-21-01</w:t>
      </w:r>
      <w:proofErr w:type="gramEnd"/>
      <w:r w:rsidRPr="006D1970">
        <w:rPr>
          <w:lang w:val="sv-SE"/>
        </w:rPr>
        <w:t xml:space="preserve"> utgörs det första 2-ställiga talet av primärgrupper med efterföljande materielgrupper. Primärgrupperna utgörs av vissa jämna tiotal i materielgruppnumret och är indelat enligt följande:</w:t>
      </w:r>
      <w:r w:rsidRPr="006D1970">
        <w:rPr>
          <w:lang w:val="sv-SE"/>
        </w:rPr>
        <w:br/>
        <w:t>00 – Komplett flygplan</w:t>
      </w:r>
      <w:r w:rsidRPr="006D1970">
        <w:rPr>
          <w:lang w:val="sv-SE"/>
        </w:rPr>
        <w:br/>
        <w:t>20 – Uppdrag och operativa prestanda, allmänt</w:t>
      </w:r>
      <w:r w:rsidRPr="006D1970">
        <w:rPr>
          <w:lang w:val="sv-SE"/>
        </w:rPr>
        <w:br/>
        <w:t>30 – Grundflygplan, allmänt</w:t>
      </w:r>
      <w:r w:rsidRPr="006D1970">
        <w:rPr>
          <w:lang w:val="sv-SE"/>
        </w:rPr>
        <w:br/>
        <w:t>50 – Framdrivning (motor), allmänt</w:t>
      </w:r>
      <w:r w:rsidRPr="006D1970">
        <w:rPr>
          <w:lang w:val="sv-SE"/>
        </w:rPr>
        <w:br/>
        <w:t>60 – Elektronik, allmänt</w:t>
      </w:r>
      <w:r w:rsidRPr="006D1970">
        <w:rPr>
          <w:lang w:val="sv-SE"/>
        </w:rPr>
        <w:br/>
        <w:t>80 – Yttre utrustning, allmänt</w:t>
      </w:r>
      <w:r w:rsidRPr="006D1970">
        <w:rPr>
          <w:lang w:val="sv-SE"/>
        </w:rPr>
        <w:br/>
        <w:t>90 – Stödsystem, allmänt.</w:t>
      </w:r>
    </w:p>
    <w:p w14:paraId="222EA1D4" w14:textId="77777777" w:rsidR="00374B9D" w:rsidRDefault="00374B9D" w:rsidP="00374B9D">
      <w:pPr>
        <w:rPr>
          <w:lang w:val="sv-SE"/>
        </w:rPr>
      </w:pPr>
    </w:p>
    <w:p w14:paraId="72030380" w14:textId="77777777" w:rsidR="00374B9D" w:rsidRPr="006D1970" w:rsidRDefault="00374B9D" w:rsidP="00374B9D">
      <w:pPr>
        <w:rPr>
          <w:lang w:val="sv-SE"/>
        </w:rPr>
      </w:pPr>
      <w:r w:rsidRPr="006D1970">
        <w:rPr>
          <w:lang w:val="sv-SE"/>
        </w:rPr>
        <w:t>Primärgruppen 00 – Komplett flygplan innehåller (materiel-)grupperna</w:t>
      </w:r>
      <w:r w:rsidRPr="006D1970">
        <w:rPr>
          <w:lang w:val="sv-SE"/>
        </w:rPr>
        <w:br/>
        <w:t>01 – Definitioner</w:t>
      </w:r>
      <w:r w:rsidRPr="006D1970">
        <w:rPr>
          <w:lang w:val="sv-SE"/>
        </w:rPr>
        <w:br/>
        <w:t>02 – Underhållsplaner och planering</w:t>
      </w:r>
      <w:r w:rsidRPr="006D1970">
        <w:rPr>
          <w:lang w:val="sv-SE"/>
        </w:rPr>
        <w:br/>
      </w:r>
      <w:r w:rsidRPr="006D1970">
        <w:rPr>
          <w:lang w:val="sv-SE"/>
        </w:rPr>
        <w:lastRenderedPageBreak/>
        <w:t>03 – Klargöring</w:t>
      </w:r>
      <w:r w:rsidRPr="006D1970">
        <w:rPr>
          <w:lang w:val="sv-SE"/>
        </w:rPr>
        <w:br/>
        <w:t>04 – Service</w:t>
      </w:r>
      <w:r w:rsidRPr="006D1970">
        <w:rPr>
          <w:lang w:val="sv-SE"/>
        </w:rPr>
        <w:br/>
        <w:t>05 – Fellokalisering</w:t>
      </w:r>
      <w:r w:rsidRPr="006D1970">
        <w:rPr>
          <w:lang w:val="sv-SE"/>
        </w:rPr>
        <w:br/>
        <w:t>06 – Operatörsinstruktioner, inbyggd test</w:t>
      </w:r>
      <w:r w:rsidRPr="006D1970">
        <w:rPr>
          <w:lang w:val="sv-SE"/>
        </w:rPr>
        <w:br/>
        <w:t>07 – RUF</w:t>
      </w:r>
      <w:r w:rsidRPr="006D1970">
        <w:rPr>
          <w:lang w:val="sv-SE"/>
        </w:rPr>
        <w:br/>
        <w:t>09 – Skydd och miljö</w:t>
      </w:r>
      <w:r w:rsidRPr="006D1970">
        <w:rPr>
          <w:lang w:val="sv-SE"/>
        </w:rPr>
        <w:br/>
        <w:t>10 – Allmänna åtgärder.</w:t>
      </w:r>
    </w:p>
    <w:p w14:paraId="78AA3C42" w14:textId="77777777" w:rsidR="00374B9D" w:rsidRDefault="00374B9D" w:rsidP="00374B9D">
      <w:pPr>
        <w:rPr>
          <w:lang w:val="sv-SE"/>
        </w:rPr>
      </w:pPr>
    </w:p>
    <w:p w14:paraId="35D6AC6F" w14:textId="77777777" w:rsidR="00374B9D" w:rsidRPr="006D1970" w:rsidRDefault="00374B9D" w:rsidP="00374B9D">
      <w:pPr>
        <w:rPr>
          <w:lang w:val="sv-SE"/>
        </w:rPr>
      </w:pPr>
      <w:r w:rsidRPr="006D1970">
        <w:rPr>
          <w:lang w:val="sv-SE"/>
        </w:rPr>
        <w:t>Primärgruppen 20 – Uppdrag och operativa prestanda, allmänt innehåller materielgrupperna</w:t>
      </w:r>
      <w:r w:rsidRPr="006D1970">
        <w:rPr>
          <w:lang w:val="sv-SE"/>
        </w:rPr>
        <w:br/>
        <w:t>21 – Jakt</w:t>
      </w:r>
      <w:r w:rsidRPr="006D1970">
        <w:rPr>
          <w:lang w:val="sv-SE"/>
        </w:rPr>
        <w:br/>
        <w:t>22 – Attack</w:t>
      </w:r>
      <w:r w:rsidRPr="006D1970">
        <w:rPr>
          <w:lang w:val="sv-SE"/>
        </w:rPr>
        <w:br/>
        <w:t>23 – Spaning</w:t>
      </w:r>
      <w:r w:rsidRPr="006D1970">
        <w:rPr>
          <w:lang w:val="sv-SE"/>
        </w:rPr>
        <w:br/>
        <w:t>24 – Skolning</w:t>
      </w:r>
      <w:r w:rsidRPr="006D1970">
        <w:rPr>
          <w:lang w:val="sv-SE"/>
        </w:rPr>
        <w:br/>
        <w:t>25 – Förarinstruktioner.</w:t>
      </w:r>
    </w:p>
    <w:p w14:paraId="07A1ECEE" w14:textId="77777777" w:rsidR="00374B9D" w:rsidRDefault="00374B9D" w:rsidP="00374B9D">
      <w:pPr>
        <w:rPr>
          <w:lang w:val="sv-SE"/>
        </w:rPr>
      </w:pPr>
    </w:p>
    <w:p w14:paraId="6A0B0854" w14:textId="77777777" w:rsidR="00374B9D" w:rsidRPr="006D1970" w:rsidRDefault="00374B9D" w:rsidP="00374B9D">
      <w:pPr>
        <w:rPr>
          <w:lang w:val="sv-SE"/>
        </w:rPr>
      </w:pPr>
      <w:r w:rsidRPr="006D1970">
        <w:rPr>
          <w:lang w:val="sv-SE"/>
        </w:rPr>
        <w:t>Primärgruppen 30 – Grundflygplan, allmänt innehåller materielgrupperna</w:t>
      </w:r>
      <w:r w:rsidRPr="006D1970">
        <w:rPr>
          <w:lang w:val="sv-SE"/>
        </w:rPr>
        <w:br/>
        <w:t>31 – Skrov</w:t>
      </w:r>
      <w:r w:rsidRPr="006D1970">
        <w:rPr>
          <w:lang w:val="sv-SE"/>
        </w:rPr>
        <w:br/>
        <w:t>32 – Räddnings- och oxygenutrustning</w:t>
      </w:r>
      <w:r w:rsidRPr="006D1970">
        <w:rPr>
          <w:lang w:val="sv-SE"/>
        </w:rPr>
        <w:br/>
        <w:t>33 – Landställ</w:t>
      </w:r>
      <w:r w:rsidRPr="006D1970">
        <w:rPr>
          <w:lang w:val="sv-SE"/>
        </w:rPr>
        <w:br/>
        <w:t>34 – Styrning</w:t>
      </w:r>
      <w:r w:rsidRPr="006D1970">
        <w:rPr>
          <w:lang w:val="sv-SE"/>
        </w:rPr>
        <w:br/>
        <w:t xml:space="preserve">35 – </w:t>
      </w:r>
      <w:proofErr w:type="spellStart"/>
      <w:r w:rsidRPr="006D1970">
        <w:rPr>
          <w:lang w:val="sv-SE"/>
        </w:rPr>
        <w:t>Hydraulförsörjning</w:t>
      </w:r>
      <w:proofErr w:type="spellEnd"/>
      <w:r w:rsidRPr="006D1970">
        <w:rPr>
          <w:lang w:val="sv-SE"/>
        </w:rPr>
        <w:br/>
        <w:t>36 – Luftförsörjning</w:t>
      </w:r>
      <w:r w:rsidRPr="006D1970">
        <w:rPr>
          <w:lang w:val="sv-SE"/>
        </w:rPr>
        <w:br/>
        <w:t>37 – Bränsleförbrukning</w:t>
      </w:r>
      <w:r w:rsidRPr="006D1970">
        <w:rPr>
          <w:lang w:val="sv-SE"/>
        </w:rPr>
        <w:br/>
        <w:t>38 – Hjälpkraftförsörjning</w:t>
      </w:r>
      <w:r w:rsidRPr="006D1970">
        <w:rPr>
          <w:lang w:val="sv-SE"/>
        </w:rPr>
        <w:br/>
        <w:t>39 – Elkraft och belysning</w:t>
      </w:r>
      <w:r w:rsidRPr="006D1970">
        <w:rPr>
          <w:lang w:val="sv-SE"/>
        </w:rPr>
        <w:br/>
        <w:t>41 – Akan och beväpningsinstallation.</w:t>
      </w:r>
    </w:p>
    <w:p w14:paraId="444B5C40" w14:textId="77777777" w:rsidR="00374B9D" w:rsidRDefault="00374B9D" w:rsidP="00374B9D">
      <w:pPr>
        <w:rPr>
          <w:lang w:val="sv-SE"/>
        </w:rPr>
      </w:pPr>
    </w:p>
    <w:p w14:paraId="1A1EE602" w14:textId="77777777" w:rsidR="00374B9D" w:rsidRDefault="00374B9D" w:rsidP="00374B9D">
      <w:pPr>
        <w:rPr>
          <w:lang w:val="sv-SE"/>
        </w:rPr>
      </w:pPr>
      <w:r w:rsidRPr="006D1970">
        <w:rPr>
          <w:lang w:val="sv-SE"/>
        </w:rPr>
        <w:t>Primärgruppen 50 – Framdrivning (motor), allmänt innehåller materielgrupperna</w:t>
      </w:r>
      <w:r w:rsidRPr="006D1970">
        <w:rPr>
          <w:lang w:val="sv-SE"/>
        </w:rPr>
        <w:br/>
        <w:t>51 – Motor</w:t>
      </w:r>
      <w:r w:rsidRPr="006D1970">
        <w:rPr>
          <w:lang w:val="sv-SE"/>
        </w:rPr>
        <w:br/>
        <w:t>52 – Motorinstallation.</w:t>
      </w:r>
    </w:p>
    <w:p w14:paraId="2E6A9DA4" w14:textId="77777777" w:rsidR="00374B9D" w:rsidRPr="00F81B18" w:rsidRDefault="00374B9D" w:rsidP="00374B9D">
      <w:pPr>
        <w:pStyle w:val="Brdtext"/>
      </w:pPr>
    </w:p>
    <w:p w14:paraId="4B2E57EC" w14:textId="77777777" w:rsidR="00374B9D" w:rsidRPr="006D1970" w:rsidRDefault="00374B9D" w:rsidP="00374B9D">
      <w:pPr>
        <w:rPr>
          <w:lang w:val="sv-SE"/>
        </w:rPr>
      </w:pPr>
      <w:r w:rsidRPr="006D1970">
        <w:rPr>
          <w:lang w:val="sv-SE"/>
        </w:rPr>
        <w:t>Primärgruppen 60 – Elektronik, allmänt innehåller materielgrupperna</w:t>
      </w:r>
      <w:r w:rsidRPr="006D1970">
        <w:rPr>
          <w:lang w:val="sv-SE"/>
        </w:rPr>
        <w:br/>
        <w:t>61 – Integration</w:t>
      </w:r>
      <w:r w:rsidRPr="006D1970">
        <w:rPr>
          <w:lang w:val="sv-SE"/>
        </w:rPr>
        <w:br/>
        <w:t>62 – Systemdator och anpassningsutrustning</w:t>
      </w:r>
      <w:r w:rsidRPr="006D1970">
        <w:rPr>
          <w:lang w:val="sv-SE"/>
        </w:rPr>
        <w:br/>
        <w:t>63 – Primärdata, navigering</w:t>
      </w:r>
      <w:r w:rsidRPr="006D1970">
        <w:rPr>
          <w:lang w:val="sv-SE"/>
        </w:rPr>
        <w:br/>
        <w:t>64 – Samband</w:t>
      </w:r>
      <w:r w:rsidRPr="006D1970">
        <w:rPr>
          <w:lang w:val="sv-SE"/>
        </w:rPr>
        <w:br/>
        <w:t>65 – Igenkänning, identitet</w:t>
      </w:r>
      <w:r w:rsidRPr="006D1970">
        <w:rPr>
          <w:lang w:val="sv-SE"/>
        </w:rPr>
        <w:br/>
        <w:t>66 – Målinmätning</w:t>
      </w:r>
      <w:r w:rsidRPr="006D1970">
        <w:rPr>
          <w:lang w:val="sv-SE"/>
        </w:rPr>
        <w:br/>
        <w:t>67 – Varning, motverkan</w:t>
      </w:r>
      <w:r w:rsidRPr="006D1970">
        <w:rPr>
          <w:lang w:val="sv-SE"/>
        </w:rPr>
        <w:br/>
        <w:t>68 – Presentation, manövrering, videoregistrering</w:t>
      </w:r>
      <w:r w:rsidRPr="006D1970">
        <w:rPr>
          <w:lang w:val="sv-SE"/>
        </w:rPr>
        <w:br/>
        <w:t>69 – Registrering</w:t>
      </w:r>
      <w:r w:rsidRPr="006D1970">
        <w:rPr>
          <w:lang w:val="sv-SE"/>
        </w:rPr>
        <w:br/>
        <w:t>71 – Spaning</w:t>
      </w:r>
      <w:r w:rsidRPr="006D1970">
        <w:rPr>
          <w:lang w:val="sv-SE"/>
        </w:rPr>
        <w:br/>
        <w:t>72 – Vapeninsats</w:t>
      </w:r>
      <w:r w:rsidRPr="006D1970">
        <w:rPr>
          <w:lang w:val="sv-SE"/>
        </w:rPr>
        <w:br/>
        <w:t>79 – Testfunktioner.</w:t>
      </w:r>
      <w:r w:rsidRPr="006D1970">
        <w:rPr>
          <w:lang w:val="sv-SE"/>
        </w:rPr>
        <w:br/>
      </w:r>
      <w:r w:rsidRPr="006D1970">
        <w:rPr>
          <w:color w:val="008000"/>
          <w:lang w:val="sv-SE"/>
        </w:rPr>
        <w:br/>
      </w:r>
      <w:r w:rsidRPr="006D1970">
        <w:rPr>
          <w:lang w:val="sv-SE"/>
        </w:rPr>
        <w:t>Primärgruppen 80 – Yttre utrustning, allmänt innehåller materielgrupperna</w:t>
      </w:r>
      <w:r w:rsidRPr="006D1970">
        <w:rPr>
          <w:lang w:val="sv-SE"/>
        </w:rPr>
        <w:br/>
        <w:t>81 – Vapen</w:t>
      </w:r>
      <w:r w:rsidRPr="006D1970">
        <w:rPr>
          <w:lang w:val="sv-SE"/>
        </w:rPr>
        <w:br/>
      </w:r>
      <w:r w:rsidRPr="006D1970">
        <w:rPr>
          <w:lang w:val="sv-SE"/>
        </w:rPr>
        <w:lastRenderedPageBreak/>
        <w:t>82 – Fälltankar</w:t>
      </w:r>
      <w:r w:rsidRPr="006D1970">
        <w:rPr>
          <w:lang w:val="sv-SE"/>
        </w:rPr>
        <w:br/>
        <w:t>83 – Motmedelskapslar</w:t>
      </w:r>
      <w:r w:rsidRPr="006D1970">
        <w:rPr>
          <w:lang w:val="sv-SE"/>
        </w:rPr>
        <w:br/>
        <w:t>84 – Spaningskapslar.</w:t>
      </w:r>
    </w:p>
    <w:p w14:paraId="4BEFCD2E" w14:textId="77777777" w:rsidR="00374B9D" w:rsidRDefault="00374B9D" w:rsidP="00374B9D">
      <w:pPr>
        <w:rPr>
          <w:lang w:val="sv-SE"/>
        </w:rPr>
      </w:pPr>
    </w:p>
    <w:p w14:paraId="499F2C63" w14:textId="77777777" w:rsidR="00374B9D" w:rsidRPr="006D1970" w:rsidRDefault="00374B9D" w:rsidP="00374B9D">
      <w:pPr>
        <w:rPr>
          <w:lang w:val="sv-SE"/>
        </w:rPr>
      </w:pPr>
      <w:r w:rsidRPr="006D1970">
        <w:rPr>
          <w:lang w:val="sv-SE"/>
        </w:rPr>
        <w:t>Primärgruppen 90 – Stödsystem, allmänt innehåller materielgrupperna</w:t>
      </w:r>
      <w:r w:rsidRPr="006D1970">
        <w:rPr>
          <w:lang w:val="sv-SE"/>
        </w:rPr>
        <w:br/>
        <w:t>91 – Autotestare</w:t>
      </w:r>
      <w:r w:rsidRPr="006D1970">
        <w:rPr>
          <w:lang w:val="sv-SE"/>
        </w:rPr>
        <w:br/>
        <w:t>92 – Underhållsutrustning</w:t>
      </w:r>
      <w:r w:rsidRPr="006D1970">
        <w:rPr>
          <w:lang w:val="sv-SE"/>
        </w:rPr>
        <w:br/>
        <w:t xml:space="preserve">93 – </w:t>
      </w:r>
      <w:proofErr w:type="spellStart"/>
      <w:r w:rsidRPr="006D1970">
        <w:rPr>
          <w:lang w:val="sv-SE"/>
        </w:rPr>
        <w:t>Reservmateriel</w:t>
      </w:r>
      <w:proofErr w:type="spellEnd"/>
      <w:r w:rsidRPr="006D1970">
        <w:rPr>
          <w:lang w:val="sv-SE"/>
        </w:rPr>
        <w:br/>
        <w:t>94 – Dokumentation</w:t>
      </w:r>
      <w:r w:rsidRPr="006D1970">
        <w:rPr>
          <w:lang w:val="sv-SE"/>
        </w:rPr>
        <w:br/>
        <w:t>95 – Utbildningshjälpmedel</w:t>
      </w:r>
      <w:r w:rsidRPr="006D1970">
        <w:rPr>
          <w:lang w:val="sv-SE"/>
        </w:rPr>
        <w:br/>
        <w:t>96 – Emballage.</w:t>
      </w:r>
    </w:p>
    <w:p w14:paraId="7A76A129" w14:textId="77777777" w:rsidR="00374B9D" w:rsidRPr="006D1970" w:rsidRDefault="00374B9D" w:rsidP="00374B9D">
      <w:pPr>
        <w:rPr>
          <w:lang w:val="sv-SE"/>
        </w:rPr>
      </w:pPr>
      <w:r w:rsidRPr="006D1970">
        <w:rPr>
          <w:lang w:val="sv-SE"/>
        </w:rPr>
        <w:t>För mer information om gruppindelning och underhållsdokumentation</w:t>
      </w:r>
      <w:r>
        <w:rPr>
          <w:lang w:val="sv-SE"/>
        </w:rPr>
        <w:t xml:space="preserve"> se DUP-JAS publikationspaket, </w:t>
      </w:r>
      <w:r w:rsidRPr="006D1970">
        <w:rPr>
          <w:lang w:val="sv-SE"/>
        </w:rPr>
        <w:t>PUB 94, Publikationshandbok, Dokumentation, M7786-401120.</w:t>
      </w:r>
    </w:p>
    <w:p w14:paraId="3411A1E0" w14:textId="77777777" w:rsidR="00374B9D" w:rsidRPr="006D1970" w:rsidRDefault="00374B9D" w:rsidP="006D2301">
      <w:pPr>
        <w:pStyle w:val="Rubrik5"/>
      </w:pPr>
      <w:bookmarkStart w:id="12" w:name="_Toc293651087"/>
      <w:bookmarkStart w:id="13" w:name="_Toc278881856"/>
      <w:r w:rsidRPr="006D1970">
        <w:t>F-</w:t>
      </w:r>
      <w:proofErr w:type="spellStart"/>
      <w:r w:rsidRPr="006D1970">
        <w:t>beteckninguppbyggt</w:t>
      </w:r>
      <w:bookmarkEnd w:id="12"/>
      <w:bookmarkEnd w:id="13"/>
      <w:proofErr w:type="spellEnd"/>
    </w:p>
    <w:p w14:paraId="237BCB25" w14:textId="77777777" w:rsidR="00374B9D" w:rsidRPr="006D1970" w:rsidRDefault="00374B9D" w:rsidP="00374B9D">
      <w:r w:rsidRPr="006D1970">
        <w:rPr>
          <w:lang w:val="sv-SE"/>
        </w:rPr>
        <w:t xml:space="preserve">Förrådsbeteckningen – FBET - är försvarsmaktens eget artikelnummer. Det är ett identifikationsbegrepp för FM:s förnödenheter (M- eller F-nummer). </w:t>
      </w:r>
      <w:proofErr w:type="spellStart"/>
      <w:r w:rsidRPr="006D1970">
        <w:t>Det</w:t>
      </w:r>
      <w:proofErr w:type="spellEnd"/>
      <w:r w:rsidRPr="006D1970">
        <w:t xml:space="preserve"> </w:t>
      </w:r>
      <w:proofErr w:type="spellStart"/>
      <w:proofErr w:type="gramStart"/>
      <w:r w:rsidRPr="006D1970">
        <w:t>finns</w:t>
      </w:r>
      <w:proofErr w:type="spellEnd"/>
      <w:proofErr w:type="gramEnd"/>
      <w:r w:rsidRPr="006D1970">
        <w:t xml:space="preserve"> </w:t>
      </w:r>
      <w:proofErr w:type="spellStart"/>
      <w:r w:rsidRPr="006D1970">
        <w:t>två</w:t>
      </w:r>
      <w:proofErr w:type="spellEnd"/>
      <w:r w:rsidRPr="006D1970">
        <w:t xml:space="preserve"> </w:t>
      </w:r>
      <w:proofErr w:type="spellStart"/>
      <w:r w:rsidRPr="006D1970">
        <w:t>sätt</w:t>
      </w:r>
      <w:proofErr w:type="spellEnd"/>
      <w:r w:rsidRPr="006D1970">
        <w:t xml:space="preserve"> </w:t>
      </w:r>
      <w:proofErr w:type="spellStart"/>
      <w:r w:rsidRPr="006D1970">
        <w:t>att</w:t>
      </w:r>
      <w:proofErr w:type="spellEnd"/>
      <w:r w:rsidRPr="006D1970">
        <w:t xml:space="preserve"> </w:t>
      </w:r>
      <w:proofErr w:type="spellStart"/>
      <w:r w:rsidRPr="006D1970">
        <w:t>kodifiera</w:t>
      </w:r>
      <w:proofErr w:type="spellEnd"/>
      <w:r w:rsidRPr="006D1970">
        <w:t xml:space="preserve"> </w:t>
      </w:r>
      <w:proofErr w:type="spellStart"/>
      <w:r w:rsidRPr="006D1970">
        <w:t>en</w:t>
      </w:r>
      <w:proofErr w:type="spellEnd"/>
      <w:r w:rsidRPr="006D1970">
        <w:t xml:space="preserve"> </w:t>
      </w:r>
      <w:proofErr w:type="spellStart"/>
      <w:r w:rsidRPr="006D1970">
        <w:t>förnödenhet</w:t>
      </w:r>
      <w:proofErr w:type="spellEnd"/>
      <w:r w:rsidRPr="006D1970">
        <w:t>:</w:t>
      </w:r>
    </w:p>
    <w:p w14:paraId="5F2D09D4" w14:textId="77777777" w:rsidR="00374B9D" w:rsidRPr="006D1970" w:rsidRDefault="00374B9D" w:rsidP="00374B9D">
      <w:pPr>
        <w:numPr>
          <w:ilvl w:val="0"/>
          <w:numId w:val="38"/>
        </w:numPr>
        <w:spacing w:before="180" w:after="60"/>
        <w:rPr>
          <w:lang w:val="sv-SE"/>
        </w:rPr>
      </w:pPr>
      <w:r w:rsidRPr="006D1970">
        <w:rPr>
          <w:b/>
          <w:lang w:val="sv-SE"/>
        </w:rPr>
        <w:t>Förnödenheten beskrivs med identifierande data</w:t>
      </w:r>
      <w:r w:rsidRPr="006D1970">
        <w:rPr>
          <w:lang w:val="sv-SE"/>
        </w:rPr>
        <w:t xml:space="preserve">. </w:t>
      </w:r>
      <w:r w:rsidRPr="006D1970">
        <w:rPr>
          <w:lang w:val="sv-SE"/>
        </w:rPr>
        <w:br/>
        <w:t xml:space="preserve">Man skapar en förrådsbeteckning som börjar på M. </w:t>
      </w:r>
      <w:r>
        <w:rPr>
          <w:lang w:val="sv-SE"/>
        </w:rPr>
        <w:t>Förrådsbeteckningen</w:t>
      </w:r>
      <w:r w:rsidRPr="006D1970">
        <w:rPr>
          <w:lang w:val="sv-SE"/>
        </w:rPr>
        <w:t xml:space="preserve"> har formen MXXXX-YYYYYY-Z. </w:t>
      </w:r>
      <w:r w:rsidRPr="006D1970">
        <w:rPr>
          <w:lang w:val="sv-SE"/>
        </w:rPr>
        <w:br/>
        <w:t xml:space="preserve">MXXXX = M-koden, </w:t>
      </w:r>
      <w:r w:rsidRPr="006D1970">
        <w:rPr>
          <w:lang w:val="sv-SE"/>
        </w:rPr>
        <w:br/>
        <w:t xml:space="preserve">YYYYYY = typnumret och </w:t>
      </w:r>
      <w:r w:rsidRPr="006D1970">
        <w:rPr>
          <w:lang w:val="sv-SE"/>
        </w:rPr>
        <w:br/>
        <w:t>Z = kontrollsiffra.</w:t>
      </w:r>
      <w:r w:rsidRPr="006D1970">
        <w:rPr>
          <w:lang w:val="sv-SE"/>
        </w:rPr>
        <w:br/>
      </w:r>
      <w:r w:rsidRPr="006D1970">
        <w:rPr>
          <w:lang w:val="sv-SE"/>
        </w:rPr>
        <w:br/>
        <w:t>M-kodens första siffra betyder</w:t>
      </w:r>
      <w:r w:rsidRPr="006D1970">
        <w:rPr>
          <w:lang w:val="sv-SE"/>
        </w:rPr>
        <w:br/>
        <w:t>M0 – Material</w:t>
      </w:r>
      <w:r w:rsidRPr="006D1970">
        <w:rPr>
          <w:lang w:val="sv-SE"/>
        </w:rPr>
        <w:br/>
        <w:t>M1 – Formvaror, detaljer</w:t>
      </w:r>
      <w:r w:rsidRPr="006D1970">
        <w:rPr>
          <w:lang w:val="sv-SE"/>
        </w:rPr>
        <w:br/>
        <w:t>M2 – Energiomvandlare</w:t>
      </w:r>
      <w:r w:rsidRPr="006D1970">
        <w:rPr>
          <w:lang w:val="sv-SE"/>
        </w:rPr>
        <w:br/>
        <w:t xml:space="preserve">M3 – Mätinstrument, </w:t>
      </w:r>
      <w:proofErr w:type="spellStart"/>
      <w:r w:rsidRPr="006D1970">
        <w:rPr>
          <w:lang w:val="sv-SE"/>
        </w:rPr>
        <w:t>kommunikationsinstr</w:t>
      </w:r>
      <w:proofErr w:type="spellEnd"/>
      <w:r w:rsidRPr="006D1970">
        <w:rPr>
          <w:lang w:val="sv-SE"/>
        </w:rPr>
        <w:t xml:space="preserve">., </w:t>
      </w:r>
      <w:proofErr w:type="spellStart"/>
      <w:r w:rsidRPr="006D1970">
        <w:rPr>
          <w:lang w:val="sv-SE"/>
        </w:rPr>
        <w:t>observationsinstr</w:t>
      </w:r>
      <w:proofErr w:type="spellEnd"/>
      <w:r w:rsidRPr="006D1970">
        <w:rPr>
          <w:lang w:val="sv-SE"/>
        </w:rPr>
        <w:t>., radio, radar</w:t>
      </w:r>
      <w:r w:rsidRPr="006D1970">
        <w:rPr>
          <w:lang w:val="sv-SE"/>
        </w:rPr>
        <w:br/>
        <w:t>M4 – Vapenmateriel, ammunition, målmateriel</w:t>
      </w:r>
      <w:r w:rsidRPr="006D1970">
        <w:rPr>
          <w:lang w:val="sv-SE"/>
        </w:rPr>
        <w:br/>
        <w:t>M5 – Transportmateriel, fordon, fartyg, flygplan</w:t>
      </w:r>
      <w:r w:rsidRPr="006D1970">
        <w:rPr>
          <w:lang w:val="sv-SE"/>
        </w:rPr>
        <w:br/>
        <w:t>M6 – Verktyg, redskap, arbetsmaskiner</w:t>
      </w:r>
      <w:r w:rsidRPr="006D1970">
        <w:rPr>
          <w:lang w:val="sv-SE"/>
        </w:rPr>
        <w:br/>
        <w:t xml:space="preserve">M7 – Förvaringsmateriel, </w:t>
      </w:r>
      <w:proofErr w:type="spellStart"/>
      <w:r w:rsidRPr="006D1970">
        <w:rPr>
          <w:lang w:val="sv-SE"/>
        </w:rPr>
        <w:t>kontorsmtrl</w:t>
      </w:r>
      <w:proofErr w:type="spellEnd"/>
      <w:r w:rsidRPr="006D1970">
        <w:rPr>
          <w:lang w:val="sv-SE"/>
        </w:rPr>
        <w:t xml:space="preserve">., </w:t>
      </w:r>
      <w:proofErr w:type="spellStart"/>
      <w:r w:rsidRPr="006D1970">
        <w:rPr>
          <w:lang w:val="sv-SE"/>
        </w:rPr>
        <w:t>undervisningsmtrl</w:t>
      </w:r>
      <w:proofErr w:type="spellEnd"/>
      <w:r w:rsidRPr="006D1970">
        <w:rPr>
          <w:lang w:val="sv-SE"/>
        </w:rPr>
        <w:t xml:space="preserve">., möbler, kläder, </w:t>
      </w:r>
      <w:proofErr w:type="spellStart"/>
      <w:r w:rsidRPr="006D1970">
        <w:rPr>
          <w:lang w:val="sv-SE"/>
        </w:rPr>
        <w:t>sjukvårdsmtrl</w:t>
      </w:r>
      <w:proofErr w:type="spellEnd"/>
      <w:r w:rsidRPr="006D1970">
        <w:rPr>
          <w:lang w:val="sv-SE"/>
        </w:rPr>
        <w:br/>
        <w:t>M8 – Utrustningar, satser</w:t>
      </w:r>
      <w:r w:rsidRPr="006D1970">
        <w:rPr>
          <w:lang w:val="sv-SE"/>
        </w:rPr>
        <w:br/>
        <w:t>M9 – Anläggningar, installationer, byggnader.</w:t>
      </w:r>
      <w:r w:rsidRPr="006D1970">
        <w:rPr>
          <w:lang w:val="sv-SE"/>
        </w:rPr>
        <w:br/>
      </w:r>
      <w:r w:rsidRPr="006D1970">
        <w:rPr>
          <w:lang w:val="sv-SE"/>
        </w:rPr>
        <w:br/>
        <w:t>Om man tar som exempel M1 – Formvaror, detaljer så är nästa nivå M11 – Fästelement m.fl. enkla detaljer, därefter kommer M110 – Enkla element, och slutligen på fjärde nivån M1100 – Plomber, M1101 – Plattor, kilas, kuber m.fl. enkla skivelement, M1102 – Klackar, klossar, kutsar, pluggar, vibrationsdämpare osv.</w:t>
      </w:r>
      <w:r w:rsidRPr="006D1970">
        <w:rPr>
          <w:lang w:val="sv-SE"/>
        </w:rPr>
        <w:br/>
      </w:r>
      <w:r w:rsidRPr="006D1970">
        <w:rPr>
          <w:lang w:val="sv-SE"/>
        </w:rPr>
        <w:br/>
        <w:t xml:space="preserve">Är förnödenheten en självständig enhet (artikel) så har </w:t>
      </w:r>
      <w:r>
        <w:rPr>
          <w:lang w:val="sv-SE"/>
        </w:rPr>
        <w:t>förrådsbeteckningen</w:t>
      </w:r>
      <w:r w:rsidRPr="006D1970">
        <w:rPr>
          <w:lang w:val="sv-SE"/>
        </w:rPr>
        <w:t xml:space="preserve"> formen MXXXX-YYYSVT-Z där </w:t>
      </w:r>
      <w:r w:rsidRPr="006D1970">
        <w:rPr>
          <w:lang w:val="sv-SE"/>
        </w:rPr>
        <w:br/>
        <w:t>MXXXX = M-koden, medan typnumret är uppdelat i</w:t>
      </w:r>
      <w:r w:rsidRPr="006D1970">
        <w:rPr>
          <w:lang w:val="sv-SE"/>
        </w:rPr>
        <w:br/>
        <w:t xml:space="preserve">YYY = typbestämningsdel, </w:t>
      </w:r>
      <w:r w:rsidRPr="006D1970">
        <w:rPr>
          <w:lang w:val="sv-SE"/>
        </w:rPr>
        <w:br/>
      </w:r>
      <w:r w:rsidRPr="006D1970">
        <w:rPr>
          <w:lang w:val="sv-SE"/>
        </w:rPr>
        <w:lastRenderedPageBreak/>
        <w:t xml:space="preserve">S = är en variantsiffra, </w:t>
      </w:r>
      <w:r w:rsidRPr="006D1970">
        <w:rPr>
          <w:lang w:val="sv-SE"/>
        </w:rPr>
        <w:br/>
        <w:t xml:space="preserve">V = versionssiffra, </w:t>
      </w:r>
      <w:r w:rsidRPr="006D1970">
        <w:rPr>
          <w:lang w:val="sv-SE"/>
        </w:rPr>
        <w:br/>
        <w:t xml:space="preserve">T = 0 betecknar ”utan tillbehör”, 1 – 7 betecknar ”med tillbehör” och </w:t>
      </w:r>
      <w:r w:rsidRPr="006D1970">
        <w:rPr>
          <w:lang w:val="sv-SE"/>
        </w:rPr>
        <w:br/>
        <w:t>Z = kontrollsiffra.</w:t>
      </w:r>
      <w:r w:rsidRPr="006D1970">
        <w:rPr>
          <w:lang w:val="sv-SE"/>
        </w:rPr>
        <w:br/>
      </w:r>
      <w:r w:rsidRPr="006D1970">
        <w:rPr>
          <w:lang w:val="sv-SE"/>
        </w:rPr>
        <w:br/>
        <w:t xml:space="preserve">Är förnödenheten en del eller ett tillbehör till en förnödenhet (artikel) får </w:t>
      </w:r>
      <w:r>
        <w:rPr>
          <w:lang w:val="sv-SE"/>
        </w:rPr>
        <w:t>förrådsbeteckningen</w:t>
      </w:r>
      <w:r w:rsidRPr="006D1970">
        <w:rPr>
          <w:lang w:val="sv-SE"/>
        </w:rPr>
        <w:t xml:space="preserve"> formen MXXXX-YYYDDU-Z där</w:t>
      </w:r>
      <w:r w:rsidRPr="006D1970">
        <w:rPr>
          <w:lang w:val="sv-SE"/>
        </w:rPr>
        <w:br/>
        <w:t>MXXXX = M-koden, medan typnumret är uppdelat i</w:t>
      </w:r>
      <w:r w:rsidRPr="006D1970">
        <w:rPr>
          <w:lang w:val="sv-SE"/>
        </w:rPr>
        <w:br/>
        <w:t xml:space="preserve">YYY = typbestämningsdel, </w:t>
      </w:r>
      <w:r w:rsidRPr="006D1970">
        <w:rPr>
          <w:lang w:val="sv-SE"/>
        </w:rPr>
        <w:br/>
        <w:t>DD = löpnummer 11-99,</w:t>
      </w:r>
      <w:r w:rsidRPr="006D1970">
        <w:rPr>
          <w:lang w:val="sv-SE"/>
        </w:rPr>
        <w:br/>
        <w:t>U = 8 betecknar del av enhet och 9 betecknar tillbehör och</w:t>
      </w:r>
      <w:r w:rsidRPr="006D1970">
        <w:rPr>
          <w:lang w:val="sv-SE"/>
        </w:rPr>
        <w:br/>
        <w:t>Z = kontrollsiffra.</w:t>
      </w:r>
      <w:r w:rsidRPr="006D1970">
        <w:rPr>
          <w:lang w:val="sv-SE"/>
        </w:rPr>
        <w:br/>
      </w:r>
      <w:r w:rsidRPr="006D1970">
        <w:rPr>
          <w:lang w:val="sv-SE"/>
        </w:rPr>
        <w:br/>
        <w:t xml:space="preserve">Är förnödenheten mer att betecknas som material, standarddel eller komponent får </w:t>
      </w:r>
      <w:r>
        <w:rPr>
          <w:lang w:val="sv-SE"/>
        </w:rPr>
        <w:t>förrådsbeteckningen</w:t>
      </w:r>
      <w:r w:rsidRPr="006D1970">
        <w:rPr>
          <w:lang w:val="sv-SE"/>
        </w:rPr>
        <w:t xml:space="preserve"> formen MXXXX-VVVDDD-Z där</w:t>
      </w:r>
      <w:r w:rsidRPr="006D1970">
        <w:rPr>
          <w:lang w:val="sv-SE"/>
        </w:rPr>
        <w:br/>
        <w:t xml:space="preserve">MXXXX = M-koden, </w:t>
      </w:r>
      <w:r w:rsidRPr="006D1970">
        <w:rPr>
          <w:lang w:val="sv-SE"/>
        </w:rPr>
        <w:br/>
        <w:t>VVV = löpnummer (typbestämningsdel),</w:t>
      </w:r>
      <w:r w:rsidRPr="006D1970">
        <w:rPr>
          <w:lang w:val="sv-SE"/>
        </w:rPr>
        <w:br/>
        <w:t xml:space="preserve">DDD </w:t>
      </w:r>
      <w:proofErr w:type="gramStart"/>
      <w:r w:rsidRPr="006D1970">
        <w:rPr>
          <w:lang w:val="sv-SE"/>
        </w:rPr>
        <w:t>=  dimensionsdel</w:t>
      </w:r>
      <w:proofErr w:type="gramEnd"/>
      <w:r w:rsidRPr="006D1970">
        <w:rPr>
          <w:lang w:val="sv-SE"/>
        </w:rPr>
        <w:t xml:space="preserve"> (utfyllnadsnollor) och</w:t>
      </w:r>
      <w:r w:rsidRPr="006D1970">
        <w:rPr>
          <w:lang w:val="sv-SE"/>
        </w:rPr>
        <w:br/>
        <w:t>Z = kontrollsiffra</w:t>
      </w:r>
      <w:r w:rsidRPr="006D1970">
        <w:rPr>
          <w:lang w:val="sv-SE"/>
        </w:rPr>
        <w:br/>
      </w:r>
    </w:p>
    <w:p w14:paraId="5DDEFD7B" w14:textId="77777777" w:rsidR="00374B9D" w:rsidRPr="006D1970" w:rsidRDefault="00374B9D" w:rsidP="00374B9D">
      <w:pPr>
        <w:numPr>
          <w:ilvl w:val="0"/>
          <w:numId w:val="38"/>
        </w:numPr>
        <w:spacing w:before="180" w:after="60"/>
        <w:rPr>
          <w:lang w:val="sv-SE"/>
        </w:rPr>
      </w:pPr>
      <w:r w:rsidRPr="006D1970">
        <w:rPr>
          <w:b/>
          <w:lang w:val="sv-SE"/>
        </w:rPr>
        <w:t>Förnödenheten beskrivs med referensbeteckning</w:t>
      </w:r>
      <w:r w:rsidRPr="006D1970">
        <w:rPr>
          <w:lang w:val="sv-SE"/>
        </w:rPr>
        <w:br/>
        <w:t xml:space="preserve">Man skapar en förrådsbeteckning som börjar på F. F-numret får formen FXXXX-YYYYYY-Z där </w:t>
      </w:r>
      <w:r w:rsidRPr="006D1970">
        <w:rPr>
          <w:lang w:val="sv-SE"/>
        </w:rPr>
        <w:br/>
        <w:t>FXXXX = kodnumret. Detta tas fram över ett firmaregister som lagrar firmanamn, ritningsnummer, beställningsnummer eller artikelnummer. Detta ger sedan det 4-ställiga kodnumret.</w:t>
      </w:r>
      <w:r w:rsidRPr="006D1970">
        <w:rPr>
          <w:lang w:val="sv-SE"/>
        </w:rPr>
        <w:br/>
        <w:t>YYYYYY = löpnummer och</w:t>
      </w:r>
      <w:r w:rsidRPr="006D1970">
        <w:rPr>
          <w:lang w:val="sv-SE"/>
        </w:rPr>
        <w:br/>
        <w:t>Z = kontrollsiffra.</w:t>
      </w:r>
    </w:p>
    <w:p w14:paraId="4EAF2E00" w14:textId="77777777" w:rsidR="00374B9D" w:rsidRPr="006D1970" w:rsidRDefault="00374B9D" w:rsidP="00374B9D">
      <w:pPr>
        <w:ind w:left="360"/>
      </w:pPr>
      <w:r w:rsidRPr="006D1970">
        <w:rPr>
          <w:lang w:val="sv-SE"/>
        </w:rPr>
        <w:t xml:space="preserve">För mer information om förrådsbeteckningens uppbyggnad och användning se FREJ88, PDR och PMF, Användarhandbok, Grund- och förvaltningsdata, M7762-900256. </w:t>
      </w:r>
      <w:r w:rsidRPr="006D1970">
        <w:t xml:space="preserve">Se </w:t>
      </w:r>
      <w:proofErr w:type="spellStart"/>
      <w:r w:rsidRPr="006D1970">
        <w:t>även</w:t>
      </w:r>
      <w:proofErr w:type="spellEnd"/>
      <w:r w:rsidRPr="006D1970">
        <w:t xml:space="preserve"> TO-</w:t>
      </w:r>
      <w:proofErr w:type="spellStart"/>
      <w:r w:rsidRPr="006D1970">
        <w:t>gruppen</w:t>
      </w:r>
      <w:proofErr w:type="spellEnd"/>
      <w:r w:rsidRPr="006D1970">
        <w:t xml:space="preserve"> FARTYG </w:t>
      </w:r>
      <w:proofErr w:type="spellStart"/>
      <w:r w:rsidRPr="006D1970">
        <w:t>i</w:t>
      </w:r>
      <w:proofErr w:type="spellEnd"/>
      <w:r w:rsidRPr="006D1970">
        <w:t xml:space="preserve"> DITO.</w:t>
      </w:r>
    </w:p>
    <w:p w14:paraId="3184996E" w14:textId="77777777" w:rsidR="00374B9D" w:rsidRPr="006D1970" w:rsidRDefault="00374B9D" w:rsidP="006D2301">
      <w:pPr>
        <w:pStyle w:val="Rubrik5"/>
      </w:pPr>
      <w:bookmarkStart w:id="14" w:name="_Toc293651088"/>
      <w:bookmarkStart w:id="15" w:name="_Toc278881857"/>
      <w:r w:rsidRPr="006D1970">
        <w:t>MIMI</w:t>
      </w:r>
      <w:bookmarkEnd w:id="14"/>
      <w:bookmarkEnd w:id="15"/>
    </w:p>
    <w:p w14:paraId="46FEEC39" w14:textId="77777777" w:rsidR="00374B9D" w:rsidRPr="006D1970" w:rsidRDefault="00374B9D" w:rsidP="00374B9D">
      <w:pPr>
        <w:rPr>
          <w:lang w:val="sv-SE"/>
        </w:rPr>
      </w:pPr>
      <w:r w:rsidRPr="006D1970">
        <w:rPr>
          <w:lang w:val="sv-SE"/>
        </w:rPr>
        <w:t>Marin installations- och materielindelning – MIMI – är en struktur för fartygsbunden materiel. Den används huvudsakligen för att beskriva installationer i funktionell mening och används inte för att beskriva enskilda apparater, där i stället förrådsbeteckningen används. MIMI-strukturen används idag nästan uteslutande för TO. MIMI-strukturen är ett numreringssystem som är en vidareutveckling av förrådsbeteckningen och används enligt följande:</w:t>
      </w:r>
    </w:p>
    <w:p w14:paraId="3CB929B0" w14:textId="77777777" w:rsidR="00374B9D" w:rsidRPr="006D1970" w:rsidRDefault="00374B9D" w:rsidP="00374B9D">
      <w:pPr>
        <w:rPr>
          <w:lang w:val="sv-SE"/>
        </w:rPr>
      </w:pPr>
      <w:r w:rsidRPr="006D1970">
        <w:rPr>
          <w:lang w:val="sv-SE"/>
        </w:rPr>
        <w:t>M57 = alla fartyg och båtar</w:t>
      </w:r>
      <w:r w:rsidRPr="006D1970">
        <w:rPr>
          <w:lang w:val="sv-SE"/>
        </w:rPr>
        <w:br/>
        <w:t>M5749 = Ubåt typ Gotland</w:t>
      </w:r>
      <w:r w:rsidRPr="006D1970">
        <w:rPr>
          <w:lang w:val="sv-SE"/>
        </w:rPr>
        <w:br/>
        <w:t>M5749-001 = Ubåten Gotland</w:t>
      </w:r>
      <w:r w:rsidRPr="006D1970">
        <w:rPr>
          <w:lang w:val="sv-SE"/>
        </w:rPr>
        <w:br/>
        <w:t>M5749-001XXX = aktuell delgrupp av materiel enligt MIMI på Ubåten Gotland av typen Gotland.</w:t>
      </w:r>
    </w:p>
    <w:p w14:paraId="26811CC1" w14:textId="77777777" w:rsidR="00374B9D" w:rsidRPr="006D1970" w:rsidRDefault="00374B9D" w:rsidP="00374B9D">
      <w:pPr>
        <w:rPr>
          <w:lang w:val="sv-SE"/>
        </w:rPr>
      </w:pPr>
      <w:r w:rsidRPr="006D1970">
        <w:rPr>
          <w:lang w:val="sv-SE"/>
        </w:rPr>
        <w:t xml:space="preserve">Delgrupper som har ett materiellt innehåll på respektive fartygs- eller båttyp </w:t>
      </w:r>
      <w:proofErr w:type="gramStart"/>
      <w:r w:rsidRPr="006D1970">
        <w:rPr>
          <w:lang w:val="sv-SE"/>
        </w:rPr>
        <w:t>benämnes</w:t>
      </w:r>
      <w:proofErr w:type="gramEnd"/>
      <w:r w:rsidRPr="006D1970">
        <w:rPr>
          <w:lang w:val="sv-SE"/>
        </w:rPr>
        <w:t xml:space="preserve"> ”installationer”. Dessa registreras i FREJ som fiktiva förrådsbeteckningar och bildar då innehållsförteckning för vidare nedbrytning.</w:t>
      </w:r>
    </w:p>
    <w:p w14:paraId="4238ED75" w14:textId="77777777" w:rsidR="00374B9D" w:rsidRPr="006D1970" w:rsidRDefault="00374B9D" w:rsidP="00374B9D">
      <w:pPr>
        <w:rPr>
          <w:lang w:val="sv-SE"/>
        </w:rPr>
      </w:pPr>
      <w:r w:rsidRPr="006D1970">
        <w:rPr>
          <w:lang w:val="sv-SE"/>
        </w:rPr>
        <w:lastRenderedPageBreak/>
        <w:t>MIMI-indelningen (XXX = delgrupper) är uppbyggd enligt följande:</w:t>
      </w:r>
    </w:p>
    <w:p w14:paraId="1CFA7713" w14:textId="77777777" w:rsidR="00374B9D" w:rsidRPr="006D1970" w:rsidRDefault="00374B9D" w:rsidP="00374B9D">
      <w:pPr>
        <w:rPr>
          <w:lang w:val="sv-SE"/>
        </w:rPr>
      </w:pPr>
      <w:r w:rsidRPr="006D1970">
        <w:rPr>
          <w:lang w:val="sv-SE"/>
        </w:rPr>
        <w:t>Första siffran i den treställiga MIMI-koden utgör den högsta (översta) delgruppen.</w:t>
      </w:r>
    </w:p>
    <w:p w14:paraId="4FB6D803" w14:textId="77777777" w:rsidR="00374B9D" w:rsidRPr="006D1970" w:rsidRDefault="00374B9D" w:rsidP="00374B9D">
      <w:pPr>
        <w:rPr>
          <w:lang w:val="sv-SE"/>
        </w:rPr>
      </w:pPr>
      <w:r w:rsidRPr="006D1970">
        <w:rPr>
          <w:lang w:val="sv-SE"/>
        </w:rPr>
        <w:t>0. Allmänt</w:t>
      </w:r>
      <w:r w:rsidRPr="006D1970">
        <w:rPr>
          <w:lang w:val="sv-SE"/>
        </w:rPr>
        <w:br/>
        <w:t>1. Skrov</w:t>
      </w:r>
      <w:r w:rsidRPr="006D1970">
        <w:rPr>
          <w:lang w:val="sv-SE"/>
        </w:rPr>
        <w:br/>
        <w:t>2. Skrovutrustningar och inredningar</w:t>
      </w:r>
      <w:r w:rsidRPr="006D1970">
        <w:rPr>
          <w:lang w:val="sv-SE"/>
        </w:rPr>
        <w:br/>
        <w:t>3. Framdrivningsmaskiner</w:t>
      </w:r>
      <w:r w:rsidRPr="006D1970">
        <w:rPr>
          <w:lang w:val="sv-SE"/>
        </w:rPr>
        <w:br/>
        <w:t>4. Övriga maskinella installationer</w:t>
      </w:r>
      <w:r w:rsidRPr="006D1970">
        <w:rPr>
          <w:lang w:val="sv-SE"/>
        </w:rPr>
        <w:br/>
        <w:t>5. Elektriska installationer</w:t>
      </w:r>
      <w:r w:rsidRPr="006D1970">
        <w:rPr>
          <w:lang w:val="sv-SE"/>
        </w:rPr>
        <w:br/>
        <w:t>6. Vapeninstallationer med ammunition</w:t>
      </w:r>
      <w:r w:rsidRPr="006D1970">
        <w:rPr>
          <w:lang w:val="sv-SE"/>
        </w:rPr>
        <w:br/>
        <w:t>7. Strids- och eldledningsinstallationer samt datorer</w:t>
      </w:r>
      <w:r w:rsidRPr="006D1970">
        <w:rPr>
          <w:lang w:val="sv-SE"/>
        </w:rPr>
        <w:br/>
        <w:t>8. Sambandsinstallationer</w:t>
      </w:r>
      <w:r w:rsidRPr="006D1970">
        <w:rPr>
          <w:lang w:val="sv-SE"/>
        </w:rPr>
        <w:br/>
        <w:t>9. Övrig materiel.</w:t>
      </w:r>
    </w:p>
    <w:p w14:paraId="3489C933" w14:textId="77777777" w:rsidR="00374B9D" w:rsidRPr="006D1970" w:rsidRDefault="00374B9D" w:rsidP="00374B9D">
      <w:pPr>
        <w:rPr>
          <w:lang w:val="sv-SE"/>
        </w:rPr>
      </w:pPr>
      <w:r w:rsidRPr="006D1970">
        <w:rPr>
          <w:lang w:val="sv-SE"/>
        </w:rPr>
        <w:t>MIMI- eller delgruppernas tre siffror används för indelning av materielen. I delgruppen 3. Framdrivningsmaskiner ingår gruppen 33. Luftkuddeinstallationer, som i sin tur innehåller gruppen 331. Lyftfläktar med drivning och stabiliseringsinstallationer.</w:t>
      </w:r>
    </w:p>
    <w:p w14:paraId="24F888C3" w14:textId="77777777" w:rsidR="00374B9D" w:rsidRPr="006D1970" w:rsidRDefault="00374B9D" w:rsidP="00374B9D">
      <w:pPr>
        <w:rPr>
          <w:lang w:val="sv-SE"/>
        </w:rPr>
      </w:pPr>
      <w:r w:rsidRPr="006D1970">
        <w:rPr>
          <w:lang w:val="sv-SE"/>
        </w:rPr>
        <w:t>I TO-strukturen används MIMI-strukturen på följande sätt:</w:t>
      </w:r>
    </w:p>
    <w:p w14:paraId="6DA37582" w14:textId="77777777" w:rsidR="00374B9D" w:rsidRPr="006D1970" w:rsidRDefault="00374B9D" w:rsidP="00374B9D">
      <w:pPr>
        <w:rPr>
          <w:lang w:val="sv-SE"/>
        </w:rPr>
      </w:pPr>
      <w:r w:rsidRPr="006D1970">
        <w:rPr>
          <w:lang w:val="sv-SE"/>
        </w:rPr>
        <w:t xml:space="preserve">TO AF FARTYG </w:t>
      </w:r>
      <w:r w:rsidRPr="006D1970">
        <w:rPr>
          <w:lang w:val="sv-SE"/>
        </w:rPr>
        <w:br/>
        <w:t>100 – Fartyg och båtar, allmänt</w:t>
      </w:r>
      <w:r w:rsidRPr="006D1970">
        <w:rPr>
          <w:lang w:val="sv-SE"/>
        </w:rPr>
        <w:br/>
        <w:t>110 – Skrov</w:t>
      </w:r>
      <w:r w:rsidRPr="006D1970">
        <w:rPr>
          <w:lang w:val="sv-SE"/>
        </w:rPr>
        <w:br/>
        <w:t>120 – VVS-installationer</w:t>
      </w:r>
      <w:r w:rsidRPr="006D1970">
        <w:rPr>
          <w:lang w:val="sv-SE"/>
        </w:rPr>
        <w:br/>
        <w:t>130 – Framdrivningsmaskinerier</w:t>
      </w:r>
      <w:r w:rsidRPr="006D1970">
        <w:rPr>
          <w:lang w:val="sv-SE"/>
        </w:rPr>
        <w:br/>
        <w:t>140 – Övriga maskinella installationer</w:t>
      </w:r>
      <w:r w:rsidRPr="006D1970">
        <w:rPr>
          <w:lang w:val="sv-SE"/>
        </w:rPr>
        <w:br/>
        <w:t>150 – Elektriska installationer</w:t>
      </w:r>
      <w:r w:rsidRPr="006D1970">
        <w:rPr>
          <w:lang w:val="sv-SE"/>
        </w:rPr>
        <w:br/>
        <w:t>160 – Vapeninstallationer</w:t>
      </w:r>
      <w:r w:rsidRPr="006D1970">
        <w:rPr>
          <w:lang w:val="sv-SE"/>
        </w:rPr>
        <w:br/>
        <w:t>170 – Strids- och eldledningsinstallationer samt datorer</w:t>
      </w:r>
      <w:r w:rsidRPr="006D1970">
        <w:rPr>
          <w:lang w:val="sv-SE"/>
        </w:rPr>
        <w:br/>
        <w:t>180 – Sambandsinstallationer</w:t>
      </w:r>
      <w:r w:rsidRPr="006D1970">
        <w:rPr>
          <w:lang w:val="sv-SE"/>
        </w:rPr>
        <w:br/>
        <w:t>190 – Övrig materiel.</w:t>
      </w:r>
    </w:p>
    <w:p w14:paraId="32DFDFCF" w14:textId="77777777" w:rsidR="00374B9D" w:rsidRPr="006D1970" w:rsidRDefault="00374B9D" w:rsidP="00374B9D">
      <w:pPr>
        <w:rPr>
          <w:lang w:val="sv-SE"/>
        </w:rPr>
      </w:pPr>
      <w:r w:rsidRPr="006D1970">
        <w:rPr>
          <w:lang w:val="sv-SE"/>
        </w:rPr>
        <w:t xml:space="preserve">För en djupare beskrivning av MIMI-strukturens innehåll och uppbyggnad se TO AF FARTYG </w:t>
      </w:r>
      <w:proofErr w:type="gramStart"/>
      <w:r w:rsidRPr="006D1970">
        <w:rPr>
          <w:lang w:val="sv-SE"/>
        </w:rPr>
        <w:t>100-014001</w:t>
      </w:r>
      <w:proofErr w:type="gramEnd"/>
      <w:r w:rsidRPr="006D1970">
        <w:rPr>
          <w:lang w:val="sv-SE"/>
        </w:rPr>
        <w:t xml:space="preserve"> Marin installations- och materielindelning, (Fartygsbunden materiel) MIMI.</w:t>
      </w:r>
    </w:p>
    <w:p w14:paraId="458485E4" w14:textId="481E27DE" w:rsidR="00F8622C" w:rsidRPr="00A36F17" w:rsidRDefault="00F8622C" w:rsidP="00A36F17">
      <w:pPr>
        <w:pStyle w:val="Brdtext"/>
        <w:rPr>
          <w:rFonts w:ascii="Arial" w:hAnsi="Arial" w:cs="Arial"/>
          <w:b/>
          <w:bCs/>
          <w:sz w:val="22"/>
          <w:szCs w:val="22"/>
        </w:rPr>
      </w:pPr>
    </w:p>
    <w:sectPr w:rsidR="00F8622C" w:rsidRPr="00A36F17" w:rsidSect="0080498B">
      <w:headerReference w:type="default" r:id="rId16"/>
      <w:footerReference w:type="default" r:id="rId17"/>
      <w:headerReference w:type="first" r:id="rId18"/>
      <w:pgSz w:w="11907" w:h="16840" w:code="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F13A1" w14:textId="77777777" w:rsidR="00D65C2A" w:rsidRDefault="00D65C2A">
      <w:r>
        <w:separator/>
      </w:r>
    </w:p>
  </w:endnote>
  <w:endnote w:type="continuationSeparator" w:id="0">
    <w:p w14:paraId="314135BE" w14:textId="77777777" w:rsidR="00D65C2A" w:rsidRDefault="00D65C2A">
      <w:r>
        <w:continuationSeparator/>
      </w:r>
    </w:p>
  </w:endnote>
  <w:endnote w:type="continuationNotice" w:id="1">
    <w:p w14:paraId="752F2849" w14:textId="77777777" w:rsidR="00D65C2A" w:rsidRDefault="00D65C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39E1029-DCAE-4EA4-B4A2-70516467BE1C}"/>
  </w:font>
  <w:font w:name="Verdana">
    <w:panose1 w:val="020B0604030504040204"/>
    <w:charset w:val="00"/>
    <w:family w:val="swiss"/>
    <w:pitch w:val="variable"/>
    <w:sig w:usb0="A10006FF" w:usb1="4000205B" w:usb2="00000010" w:usb3="00000000" w:csb0="0000019F" w:csb1="00000000"/>
    <w:embedRegular r:id="rId2" w:fontKey="{DFA6FCEF-8E6C-4058-B58B-B49F0FDE1E61}"/>
    <w:embedBold r:id="rId3" w:fontKey="{CA9CF396-488E-463E-AA8F-03569C3C7B91}"/>
    <w:embedItalic r:id="rId4" w:fontKey="{957682CC-32E5-4480-B73A-1791EA5CB60D}"/>
    <w:embedBoldItalic r:id="rId5" w:fontKey="{E0AD2DCF-3531-400B-8685-DDBF634AB3E2}"/>
  </w:font>
  <w:font w:name="Georgia">
    <w:panose1 w:val="02040502050405020303"/>
    <w:charset w:val="00"/>
    <w:family w:val="roman"/>
    <w:pitch w:val="variable"/>
    <w:sig w:usb0="00000287" w:usb1="00000000" w:usb2="00000000" w:usb3="00000000" w:csb0="0000009F" w:csb1="00000000"/>
    <w:embedRegular r:id="rId6" w:fontKey="{137C0D1A-670F-4863-91BC-1D677AC680CB}"/>
  </w:font>
  <w:font w:name="Calibri">
    <w:panose1 w:val="020F0502020204030204"/>
    <w:charset w:val="00"/>
    <w:family w:val="swiss"/>
    <w:pitch w:val="variable"/>
    <w:sig w:usb0="E0002AFF" w:usb1="C000247B" w:usb2="00000009" w:usb3="00000000" w:csb0="000001FF" w:csb1="00000000"/>
    <w:embedRegular r:id="rId7" w:fontKey="{78BA608D-CB0B-49C7-9C8C-503377420576}"/>
  </w:font>
  <w:font w:name="Cambria">
    <w:panose1 w:val="02040503050406030204"/>
    <w:charset w:val="00"/>
    <w:family w:val="roman"/>
    <w:pitch w:val="variable"/>
    <w:sig w:usb0="E00002FF" w:usb1="400004FF" w:usb2="00000000" w:usb3="00000000" w:csb0="0000019F" w:csb1="00000000"/>
    <w:embedRegular r:id="rId8" w:fontKey="{BB1F58A3-E700-401F-AA43-FB693775F1A2}"/>
    <w:embedBold r:id="rId9" w:fontKey="{1054E8FE-33B3-42DF-A3C7-05161F60AC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916C2" w14:textId="77777777" w:rsidR="00FB5D42" w:rsidRPr="00192E7B" w:rsidRDefault="00FB5D42" w:rsidP="00192E7B">
    <w:pPr>
      <w:pStyle w:val="Sidfo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11548C" w14:textId="77777777" w:rsidR="00D65C2A" w:rsidRDefault="00D65C2A">
      <w:r>
        <w:separator/>
      </w:r>
    </w:p>
  </w:footnote>
  <w:footnote w:type="continuationSeparator" w:id="0">
    <w:p w14:paraId="4324DAC7" w14:textId="77777777" w:rsidR="00D65C2A" w:rsidRDefault="00D65C2A">
      <w:r>
        <w:continuationSeparator/>
      </w:r>
    </w:p>
  </w:footnote>
  <w:footnote w:type="continuationNotice" w:id="1">
    <w:p w14:paraId="5F666DC4" w14:textId="77777777" w:rsidR="00D65C2A" w:rsidRDefault="00D65C2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2F1FC83D" w14:textId="77777777" w:rsidTr="00F8622C">
      <w:trPr>
        <w:cantSplit/>
        <w:trHeight w:val="851"/>
      </w:trPr>
      <w:tc>
        <w:tcPr>
          <w:tcW w:w="2552" w:type="dxa"/>
          <w:tcBorders>
            <w:top w:val="nil"/>
            <w:left w:val="nil"/>
            <w:bottom w:val="single" w:sz="4" w:space="0" w:color="auto"/>
            <w:right w:val="nil"/>
          </w:tcBorders>
        </w:tcPr>
        <w:p w14:paraId="277CCBD3" w14:textId="77777777" w:rsidR="00F8622C" w:rsidRDefault="00F8622C">
          <w:pPr>
            <w:pStyle w:val="Brdtext"/>
            <w:rPr>
              <w:noProof/>
            </w:rPr>
          </w:pPr>
          <w:r>
            <w:object w:dxaOrig="2179" w:dyaOrig="889" w14:anchorId="655C1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pt;height:44.5pt" o:preferrelative="f">
                <v:imagedata r:id="rId1" o:title=""/>
                <o:lock v:ext="edit" aspectratio="f"/>
              </v:shape>
              <o:OLEObject Type="Embed" ProgID="Word.Picture.8" ShapeID="_x0000_i1025" DrawAspect="Content" ObjectID="_1624184148" r:id="rId2"/>
            </w:object>
          </w:r>
        </w:p>
      </w:tc>
      <w:tc>
        <w:tcPr>
          <w:tcW w:w="4108" w:type="dxa"/>
          <w:tcBorders>
            <w:top w:val="nil"/>
            <w:left w:val="nil"/>
            <w:right w:val="nil"/>
          </w:tcBorders>
        </w:tcPr>
        <w:p w14:paraId="79A4158C" w14:textId="77777777" w:rsidR="00F8622C" w:rsidRDefault="00F8622C" w:rsidP="00F8622C">
          <w:pPr>
            <w:pStyle w:val="Brdtext"/>
            <w:rPr>
              <w:sz w:val="16"/>
            </w:rPr>
          </w:pPr>
        </w:p>
        <w:p w14:paraId="26DB8908" w14:textId="732D9A5B" w:rsidR="00F8622C" w:rsidRDefault="00A11780" w:rsidP="00F8622C">
          <w:pPr>
            <w:pStyle w:val="Brdtext"/>
            <w:rPr>
              <w:lang w:val="en-US"/>
            </w:rPr>
          </w:pPr>
          <w:sdt>
            <w:sdtPr>
              <w:rPr>
                <w:rFonts w:ascii="Arial" w:hAnsi="Arial" w:cs="Arial"/>
                <w:b/>
                <w:bCs/>
                <w:noProof/>
                <w:sz w:val="18"/>
              </w:rPr>
              <w:alias w:val="Titel"/>
              <w:tag w:val=""/>
              <w:id w:val="-1172022282"/>
              <w:dataBinding w:prefixMappings="xmlns:ns0='http://purl.org/dc/elements/1.1/' xmlns:ns1='http://schemas.openxmlformats.org/package/2006/metadata/core-properties' " w:xpath="/ns1:coreProperties[1]/ns0:title[1]" w:storeItemID="{6C3C8BC8-F283-45AE-878A-BAB7291924A1}"/>
              <w:text/>
            </w:sdtPr>
            <w:sdtEndPr/>
            <w:sdtContent>
              <w:r w:rsidR="00374B9D">
                <w:rPr>
                  <w:rFonts w:ascii="Arial" w:hAnsi="Arial" w:cs="Arial"/>
                  <w:b/>
                  <w:bCs/>
                  <w:noProof/>
                  <w:sz w:val="18"/>
                </w:rPr>
                <w:t>Strukturer för MPUB</w:t>
              </w:r>
            </w:sdtContent>
          </w:sdt>
        </w:p>
      </w:tc>
      <w:tc>
        <w:tcPr>
          <w:tcW w:w="2980" w:type="dxa"/>
          <w:tcBorders>
            <w:top w:val="nil"/>
            <w:left w:val="nil"/>
            <w:bottom w:val="single" w:sz="4" w:space="0" w:color="auto"/>
            <w:right w:val="nil"/>
          </w:tcBorders>
        </w:tcPr>
        <w:p w14:paraId="4F24C468" w14:textId="77777777" w:rsidR="00F8622C" w:rsidRDefault="00F8622C" w:rsidP="00F8622C">
          <w:pPr>
            <w:pStyle w:val="Brdtext"/>
            <w:jc w:val="right"/>
            <w:rPr>
              <w:sz w:val="16"/>
              <w:lang w:val="en-US"/>
            </w:rPr>
          </w:pPr>
        </w:p>
        <w:p w14:paraId="508FB514" w14:textId="71E79452" w:rsidR="00F8622C" w:rsidRDefault="00F8622C" w:rsidP="00F8622C">
          <w:pPr>
            <w:pStyle w:val="Brdtext"/>
            <w:jc w:val="right"/>
            <w:rPr>
              <w:lang w:val="en-US"/>
            </w:rPr>
          </w:pP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A11780">
            <w:rPr>
              <w:rFonts w:ascii="Arial" w:hAnsi="Arial" w:cs="Arial"/>
              <w:b/>
              <w:bCs/>
              <w:noProof/>
              <w:sz w:val="18"/>
              <w:lang w:val="en-US"/>
            </w:rPr>
            <w:t>11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A11780">
            <w:rPr>
              <w:rFonts w:ascii="Arial" w:hAnsi="Arial" w:cs="Arial"/>
              <w:b/>
              <w:bCs/>
              <w:noProof/>
              <w:sz w:val="18"/>
              <w:lang w:val="en-US"/>
            </w:rPr>
            <w:t>11</w:t>
          </w:r>
          <w:r>
            <w:rPr>
              <w:rFonts w:ascii="Arial" w:hAnsi="Arial" w:cs="Arial"/>
              <w:b/>
              <w:bCs/>
              <w:noProof/>
              <w:sz w:val="18"/>
              <w:lang w:val="en-US"/>
            </w:rPr>
            <w:fldChar w:fldCharType="end"/>
          </w:r>
          <w:r>
            <w:rPr>
              <w:rFonts w:ascii="Arial" w:hAnsi="Arial" w:cs="Arial"/>
              <w:b/>
              <w:bCs/>
              <w:sz w:val="18"/>
              <w:lang w:val="en-US"/>
            </w:rPr>
            <w:t>)</w:t>
          </w:r>
        </w:p>
        <w:p w14:paraId="34229E4D" w14:textId="77777777" w:rsidR="00F8622C" w:rsidRDefault="00F8622C" w:rsidP="00F8622C">
          <w:pPr>
            <w:tabs>
              <w:tab w:val="left" w:pos="7088"/>
            </w:tabs>
            <w:ind w:right="-70"/>
            <w:jc w:val="right"/>
            <w:rPr>
              <w:b/>
              <w:noProof/>
              <w:color w:val="FF0000"/>
              <w:lang w:val="en-US"/>
            </w:rPr>
          </w:pPr>
        </w:p>
      </w:tc>
    </w:tr>
  </w:tbl>
  <w:p w14:paraId="7151A4F3" w14:textId="77777777" w:rsidR="00FB5D42" w:rsidRDefault="00FB5D42">
    <w:pPr>
      <w:pStyle w:val="Sidhuvud"/>
      <w:rPr>
        <w:lang w:val="en-US"/>
      </w:rPr>
    </w:pPr>
  </w:p>
  <w:p w14:paraId="6431E17B" w14:textId="77777777" w:rsidR="00FB5D42" w:rsidRDefault="00FB5D4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F8622C" w14:paraId="0B49C5BC" w14:textId="77777777" w:rsidTr="00556C21">
      <w:trPr>
        <w:cantSplit/>
        <w:trHeight w:val="851"/>
      </w:trPr>
      <w:tc>
        <w:tcPr>
          <w:tcW w:w="2552" w:type="dxa"/>
          <w:tcBorders>
            <w:top w:val="nil"/>
            <w:left w:val="nil"/>
            <w:bottom w:val="single" w:sz="4" w:space="0" w:color="auto"/>
            <w:right w:val="nil"/>
          </w:tcBorders>
        </w:tcPr>
        <w:p w14:paraId="1A42FA64" w14:textId="77777777" w:rsidR="00F8622C" w:rsidRDefault="00F8622C" w:rsidP="00556C21">
          <w:pPr>
            <w:pStyle w:val="Brdtext"/>
            <w:rPr>
              <w:noProof/>
            </w:rPr>
          </w:pPr>
          <w:r>
            <w:object w:dxaOrig="2179" w:dyaOrig="889" w14:anchorId="1948E7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44.5pt" o:preferrelative="f">
                <v:imagedata r:id="rId1" o:title=""/>
                <o:lock v:ext="edit" aspectratio="f"/>
              </v:shape>
              <o:OLEObject Type="Embed" ProgID="Word.Picture.8" ShapeID="_x0000_i1026" DrawAspect="Content" ObjectID="_1624184149" r:id="rId2"/>
            </w:object>
          </w:r>
        </w:p>
      </w:tc>
      <w:tc>
        <w:tcPr>
          <w:tcW w:w="4108" w:type="dxa"/>
          <w:tcBorders>
            <w:top w:val="nil"/>
            <w:left w:val="nil"/>
            <w:right w:val="nil"/>
          </w:tcBorders>
        </w:tcPr>
        <w:p w14:paraId="168C9BF5" w14:textId="77777777" w:rsidR="00F8622C" w:rsidRDefault="00F8622C" w:rsidP="00556C21">
          <w:pPr>
            <w:pStyle w:val="Brdtext"/>
            <w:jc w:val="center"/>
            <w:rPr>
              <w:rFonts w:ascii="Arial" w:hAnsi="Arial" w:cs="Arial"/>
              <w:b/>
              <w:bCs/>
              <w:lang w:val="en-US"/>
            </w:rPr>
          </w:pPr>
        </w:p>
        <w:p w14:paraId="2B47C060" w14:textId="77777777" w:rsidR="00F8622C" w:rsidRDefault="00F8622C" w:rsidP="00556C21">
          <w:pPr>
            <w:pStyle w:val="Brdtext"/>
            <w:jc w:val="center"/>
            <w:rPr>
              <w:lang w:val="en-US"/>
            </w:rPr>
          </w:pPr>
        </w:p>
      </w:tc>
      <w:tc>
        <w:tcPr>
          <w:tcW w:w="2980" w:type="dxa"/>
          <w:tcBorders>
            <w:top w:val="nil"/>
            <w:left w:val="nil"/>
            <w:bottom w:val="single" w:sz="4" w:space="0" w:color="auto"/>
            <w:right w:val="nil"/>
          </w:tcBorders>
        </w:tcPr>
        <w:p w14:paraId="7AABE974" w14:textId="77777777" w:rsidR="00F8622C" w:rsidRDefault="00F8622C" w:rsidP="00556C21">
          <w:pPr>
            <w:pStyle w:val="Brdtext"/>
            <w:rPr>
              <w:lang w:val="en-US"/>
            </w:rPr>
          </w:pPr>
        </w:p>
        <w:p w14:paraId="30280B64" w14:textId="77777777" w:rsidR="00F8622C" w:rsidRDefault="00F8622C" w:rsidP="00556C21">
          <w:pPr>
            <w:tabs>
              <w:tab w:val="left" w:pos="7088"/>
            </w:tabs>
            <w:ind w:right="-70"/>
            <w:jc w:val="right"/>
            <w:rPr>
              <w:b/>
              <w:noProof/>
              <w:color w:val="FF0000"/>
              <w:lang w:val="en-US"/>
            </w:rPr>
          </w:pPr>
        </w:p>
      </w:tc>
    </w:tr>
    <w:tr w:rsidR="00F8622C" w14:paraId="79D255C9" w14:textId="77777777" w:rsidTr="00556C21">
      <w:trPr>
        <w:cantSplit/>
        <w:trHeight w:val="428"/>
      </w:trPr>
      <w:tc>
        <w:tcPr>
          <w:tcW w:w="2552" w:type="dxa"/>
          <w:tcBorders>
            <w:top w:val="single" w:sz="4" w:space="0" w:color="auto"/>
            <w:left w:val="single" w:sz="4" w:space="0" w:color="auto"/>
            <w:bottom w:val="nil"/>
            <w:right w:val="single" w:sz="4" w:space="0" w:color="auto"/>
          </w:tcBorders>
        </w:tcPr>
        <w:p w14:paraId="28337EF0" w14:textId="63831C35" w:rsidR="00F8622C" w:rsidRPr="00DB7F9F" w:rsidRDefault="00F8622C" w:rsidP="00A11780">
          <w:pPr>
            <w:pStyle w:val="Brdtext"/>
            <w:rPr>
              <w:noProof/>
              <w:sz w:val="20"/>
            </w:rPr>
          </w:pPr>
          <w:r w:rsidRPr="00DB7F9F">
            <w:rPr>
              <w:sz w:val="16"/>
            </w:rPr>
            <w:t>Uppdragsorganisation</w:t>
          </w:r>
          <w:r w:rsidRPr="00DB7F9F">
            <w:rPr>
              <w:sz w:val="16"/>
            </w:rPr>
            <w:br/>
          </w:r>
          <w:r w:rsidR="00A11780">
            <w:rPr>
              <w:rFonts w:ascii="Arial" w:hAnsi="Arial" w:cs="Arial"/>
              <w:b/>
              <w:bCs/>
              <w:sz w:val="18"/>
            </w:rPr>
            <w:t xml:space="preserve">Log </w:t>
          </w:r>
          <w:proofErr w:type="spellStart"/>
          <w:r w:rsidR="00A11780">
            <w:rPr>
              <w:rFonts w:ascii="Arial" w:hAnsi="Arial" w:cs="Arial"/>
              <w:b/>
              <w:bCs/>
              <w:sz w:val="18"/>
            </w:rPr>
            <w:t>Mtrldata</w:t>
          </w:r>
          <w:proofErr w:type="spellEnd"/>
        </w:p>
      </w:tc>
      <w:tc>
        <w:tcPr>
          <w:tcW w:w="4108" w:type="dxa"/>
          <w:tcBorders>
            <w:top w:val="single" w:sz="4" w:space="0" w:color="auto"/>
            <w:left w:val="single" w:sz="4" w:space="0" w:color="auto"/>
            <w:bottom w:val="nil"/>
            <w:right w:val="single" w:sz="4" w:space="0" w:color="auto"/>
          </w:tcBorders>
        </w:tcPr>
        <w:p w14:paraId="5A997528" w14:textId="72491D21" w:rsidR="00F8622C" w:rsidRPr="001C37E4" w:rsidRDefault="00F8622C" w:rsidP="00556C21">
          <w:pPr>
            <w:pStyle w:val="Brdtext"/>
            <w:rPr>
              <w:rFonts w:ascii="Arial" w:hAnsi="Arial" w:cs="Arial"/>
              <w:b/>
              <w:bCs/>
              <w:sz w:val="18"/>
            </w:rPr>
          </w:pPr>
          <w:r w:rsidRPr="001C37E4">
            <w:rPr>
              <w:sz w:val="16"/>
            </w:rPr>
            <w:t>Titel</w:t>
          </w:r>
          <w:r w:rsidRPr="001C37E4">
            <w:rPr>
              <w:rFonts w:ascii="Arial" w:hAnsi="Arial" w:cs="Arial"/>
              <w:b/>
              <w:bCs/>
              <w:sz w:val="18"/>
            </w:rPr>
            <w:br/>
          </w:r>
          <w:sdt>
            <w:sdtPr>
              <w:rPr>
                <w:rFonts w:ascii="Arial" w:hAnsi="Arial" w:cs="Arial"/>
                <w:b/>
                <w:bCs/>
                <w:noProof/>
                <w:sz w:val="18"/>
              </w:rPr>
              <w:alias w:val="Titel"/>
              <w:tag w:val=""/>
              <w:id w:val="-701860406"/>
              <w:dataBinding w:prefixMappings="xmlns:ns0='http://purl.org/dc/elements/1.1/' xmlns:ns1='http://schemas.openxmlformats.org/package/2006/metadata/core-properties' " w:xpath="/ns1:coreProperties[1]/ns0:title[1]" w:storeItemID="{6C3C8BC8-F283-45AE-878A-BAB7291924A1}"/>
              <w:text/>
            </w:sdtPr>
            <w:sdtEndPr/>
            <w:sdtContent>
              <w:r w:rsidR="00374B9D">
                <w:rPr>
                  <w:rFonts w:ascii="Arial" w:hAnsi="Arial" w:cs="Arial"/>
                  <w:b/>
                  <w:bCs/>
                  <w:noProof/>
                  <w:sz w:val="18"/>
                </w:rPr>
                <w:t>Strukturer för MPUB</w:t>
              </w:r>
            </w:sdtContent>
          </w:sdt>
        </w:p>
      </w:tc>
      <w:tc>
        <w:tcPr>
          <w:tcW w:w="2980" w:type="dxa"/>
          <w:tcBorders>
            <w:top w:val="single" w:sz="4" w:space="0" w:color="auto"/>
            <w:left w:val="single" w:sz="4" w:space="0" w:color="auto"/>
            <w:bottom w:val="nil"/>
            <w:right w:val="single" w:sz="4" w:space="0" w:color="auto"/>
          </w:tcBorders>
        </w:tcPr>
        <w:p w14:paraId="4C3073AB" w14:textId="24AEDC9D" w:rsidR="00F8622C" w:rsidRDefault="00F8622C" w:rsidP="00556C21">
          <w:pPr>
            <w:pStyle w:val="Brdtext"/>
            <w:rPr>
              <w:noProof/>
              <w:lang w:val="en-US"/>
            </w:rPr>
          </w:pPr>
          <w:r>
            <w:rPr>
              <w:sz w:val="16"/>
              <w:lang w:val="en-US"/>
            </w:rPr>
            <w:t>Sid</w:t>
          </w:r>
          <w:r>
            <w:rPr>
              <w:sz w:val="16"/>
              <w:lang w:val="en-US"/>
            </w:rPr>
            <w:br/>
          </w:r>
          <w:r>
            <w:rPr>
              <w:rFonts w:ascii="Arial" w:hAnsi="Arial" w:cs="Arial"/>
              <w:b/>
              <w:bCs/>
              <w:sz w:val="18"/>
              <w:lang w:val="en-US"/>
            </w:rPr>
            <w:fldChar w:fldCharType="begin"/>
          </w:r>
          <w:r>
            <w:rPr>
              <w:rFonts w:ascii="Arial" w:hAnsi="Arial" w:cs="Arial"/>
              <w:b/>
              <w:bCs/>
              <w:sz w:val="18"/>
              <w:lang w:val="en-US"/>
            </w:rPr>
            <w:instrText xml:space="preserve"> PAGE </w:instrText>
          </w:r>
          <w:r>
            <w:rPr>
              <w:rFonts w:ascii="Arial" w:hAnsi="Arial" w:cs="Arial"/>
              <w:b/>
              <w:bCs/>
              <w:sz w:val="18"/>
              <w:lang w:val="en-US"/>
            </w:rPr>
            <w:fldChar w:fldCharType="separate"/>
          </w:r>
          <w:r w:rsidR="00A11780">
            <w:rPr>
              <w:rFonts w:ascii="Arial" w:hAnsi="Arial" w:cs="Arial"/>
              <w:b/>
              <w:bCs/>
              <w:noProof/>
              <w:sz w:val="18"/>
              <w:lang w:val="en-US"/>
            </w:rPr>
            <w:t>1</w:t>
          </w:r>
          <w:r>
            <w:rPr>
              <w:rFonts w:ascii="Arial" w:hAnsi="Arial" w:cs="Arial"/>
              <w:b/>
              <w:bCs/>
              <w:sz w:val="18"/>
              <w:lang w:val="en-US"/>
            </w:rPr>
            <w:fldChar w:fldCharType="end"/>
          </w:r>
          <w:r>
            <w:rPr>
              <w:rFonts w:ascii="Arial" w:hAnsi="Arial" w:cs="Arial"/>
              <w:b/>
              <w:bCs/>
              <w:sz w:val="18"/>
              <w:lang w:val="en-US"/>
            </w:rPr>
            <w:t xml:space="preserve"> (</w:t>
          </w:r>
          <w:r>
            <w:rPr>
              <w:rFonts w:ascii="Arial" w:hAnsi="Arial" w:cs="Arial"/>
              <w:b/>
              <w:bCs/>
              <w:noProof/>
              <w:sz w:val="18"/>
              <w:lang w:val="en-US"/>
            </w:rPr>
            <w:fldChar w:fldCharType="begin"/>
          </w:r>
          <w:r>
            <w:rPr>
              <w:rFonts w:ascii="Arial" w:hAnsi="Arial" w:cs="Arial"/>
              <w:b/>
              <w:bCs/>
              <w:noProof/>
              <w:sz w:val="18"/>
              <w:lang w:val="en-US"/>
            </w:rPr>
            <w:instrText xml:space="preserve"> NUMPAGES </w:instrText>
          </w:r>
          <w:r>
            <w:rPr>
              <w:rFonts w:ascii="Arial" w:hAnsi="Arial" w:cs="Arial"/>
              <w:b/>
              <w:bCs/>
              <w:noProof/>
              <w:sz w:val="18"/>
              <w:lang w:val="en-US"/>
            </w:rPr>
            <w:fldChar w:fldCharType="separate"/>
          </w:r>
          <w:r w:rsidR="00A11780">
            <w:rPr>
              <w:rFonts w:ascii="Arial" w:hAnsi="Arial" w:cs="Arial"/>
              <w:b/>
              <w:bCs/>
              <w:noProof/>
              <w:sz w:val="18"/>
              <w:lang w:val="en-US"/>
            </w:rPr>
            <w:t>11</w:t>
          </w:r>
          <w:r>
            <w:rPr>
              <w:rFonts w:ascii="Arial" w:hAnsi="Arial" w:cs="Arial"/>
              <w:b/>
              <w:bCs/>
              <w:noProof/>
              <w:sz w:val="18"/>
              <w:lang w:val="en-US"/>
            </w:rPr>
            <w:fldChar w:fldCharType="end"/>
          </w:r>
          <w:r>
            <w:rPr>
              <w:rFonts w:ascii="Arial" w:hAnsi="Arial" w:cs="Arial"/>
              <w:b/>
              <w:bCs/>
              <w:sz w:val="18"/>
              <w:lang w:val="en-US"/>
            </w:rPr>
            <w:t>)</w:t>
          </w:r>
        </w:p>
      </w:tc>
    </w:tr>
    <w:tr w:rsidR="00F8622C" w:rsidRPr="00FB5C1A" w14:paraId="48F768BD" w14:textId="77777777" w:rsidTr="00556C21">
      <w:trPr>
        <w:cantSplit/>
        <w:trHeight w:val="424"/>
      </w:trPr>
      <w:tc>
        <w:tcPr>
          <w:tcW w:w="2552" w:type="dxa"/>
          <w:tcBorders>
            <w:top w:val="nil"/>
            <w:left w:val="single" w:sz="4" w:space="0" w:color="auto"/>
            <w:bottom w:val="single" w:sz="4" w:space="0" w:color="auto"/>
            <w:right w:val="single" w:sz="4" w:space="0" w:color="auto"/>
          </w:tcBorders>
        </w:tcPr>
        <w:p w14:paraId="15320B17" w14:textId="25D00050" w:rsidR="00F8622C" w:rsidRDefault="00A11780" w:rsidP="00556C21">
          <w:pPr>
            <w:pStyle w:val="Brdtext"/>
            <w:rPr>
              <w:sz w:val="16"/>
            </w:rPr>
          </w:pPr>
          <w:r>
            <w:rPr>
              <w:sz w:val="16"/>
            </w:rPr>
            <w:t>Ansvarig</w:t>
          </w:r>
        </w:p>
        <w:sdt>
          <w:sdtPr>
            <w:rPr>
              <w:rFonts w:ascii="Arial" w:hAnsi="Arial" w:cs="Arial"/>
              <w:b/>
              <w:bCs/>
              <w:sz w:val="18"/>
            </w:rPr>
            <w:alias w:val="Författare"/>
            <w:tag w:val=""/>
            <w:id w:val="355854529"/>
            <w:dataBinding w:prefixMappings="xmlns:ns0='http://purl.org/dc/elements/1.1/' xmlns:ns1='http://schemas.openxmlformats.org/package/2006/metadata/core-properties' " w:xpath="/ns1:coreProperties[1]/ns0:creator[1]" w:storeItemID="{6C3C8BC8-F283-45AE-878A-BAB7291924A1}"/>
            <w:text/>
          </w:sdtPr>
          <w:sdtContent>
            <w:p w14:paraId="3BE029A1" w14:textId="215CDC86" w:rsidR="00F8622C" w:rsidRDefault="00A11780" w:rsidP="00A11780">
              <w:pPr>
                <w:pStyle w:val="Brdtext"/>
              </w:pPr>
              <w:r>
                <w:rPr>
                  <w:rFonts w:ascii="Arial" w:hAnsi="Arial" w:cs="Arial"/>
                  <w:b/>
                  <w:bCs/>
                  <w:sz w:val="18"/>
                </w:rPr>
                <w:t>Hanna Kallerhult-Idell</w:t>
              </w:r>
            </w:p>
          </w:sdtContent>
        </w:sdt>
      </w:tc>
      <w:tc>
        <w:tcPr>
          <w:tcW w:w="4108" w:type="dxa"/>
          <w:tcBorders>
            <w:top w:val="nil"/>
            <w:left w:val="single" w:sz="4" w:space="0" w:color="auto"/>
            <w:bottom w:val="single" w:sz="4" w:space="0" w:color="auto"/>
            <w:right w:val="single" w:sz="4" w:space="0" w:color="auto"/>
          </w:tcBorders>
        </w:tcPr>
        <w:p w14:paraId="21A9C8C7" w14:textId="77777777" w:rsidR="00F8622C" w:rsidRDefault="00F8622C" w:rsidP="00556C21">
          <w:pPr>
            <w:pStyle w:val="Brdtext"/>
            <w:rPr>
              <w:lang w:val="en-US"/>
            </w:rPr>
          </w:pPr>
        </w:p>
      </w:tc>
      <w:tc>
        <w:tcPr>
          <w:tcW w:w="2980" w:type="dxa"/>
          <w:tcBorders>
            <w:top w:val="nil"/>
            <w:left w:val="single" w:sz="4" w:space="0" w:color="auto"/>
            <w:bottom w:val="single" w:sz="4" w:space="0" w:color="auto"/>
            <w:right w:val="single" w:sz="4" w:space="0" w:color="auto"/>
          </w:tcBorders>
        </w:tcPr>
        <w:p w14:paraId="0988321E" w14:textId="33BD45FD" w:rsidR="00F8622C" w:rsidRPr="001C37E4" w:rsidRDefault="00F8622C" w:rsidP="00426EA6">
          <w:pPr>
            <w:pStyle w:val="Brdtext"/>
            <w:rPr>
              <w:rFonts w:ascii="Arial" w:hAnsi="Arial" w:cs="Arial"/>
              <w:b/>
              <w:noProof/>
              <w:sz w:val="18"/>
              <w:szCs w:val="18"/>
              <w:lang w:val="en-US"/>
            </w:rPr>
          </w:pPr>
          <w:r>
            <w:rPr>
              <w:sz w:val="16"/>
              <w:lang w:val="en-US"/>
            </w:rPr>
            <w:t>Version</w:t>
          </w:r>
          <w:r>
            <w:rPr>
              <w:sz w:val="16"/>
              <w:lang w:val="en-US"/>
            </w:rPr>
            <w:br/>
          </w:r>
          <w:sdt>
            <w:sdtPr>
              <w:rPr>
                <w:rFonts w:ascii="Arial" w:hAnsi="Arial" w:cs="Arial"/>
                <w:b/>
                <w:noProof/>
                <w:sz w:val="18"/>
                <w:szCs w:val="18"/>
                <w:lang w:val="en-US"/>
              </w:rPr>
              <w:alias w:val="Etikett"/>
              <w:tag w:val="DLCPolicyLabelValue"/>
              <w:id w:val="-1871443852"/>
              <w:lock w:val="contentLocked"/>
              <w:placeholder>
                <w:docPart w:val="933160AA351A4E699FC902032CA8C0CB"/>
              </w:placeholder>
              <w:dataBinding w:prefixMappings="xmlns:ns0='http://schemas.microsoft.com/office/2006/metadata/properties' xmlns:ns1='http://www.w3.org/2001/XMLSchema-instance' xmlns:ns2='http://schemas.microsoft.com/office/infopath/2007/PartnerControls' xmlns:ns3='a34058fa-a35d-43c3-b092-aeadba8a2f0d' xmlns:ns4='http://schemas.microsoft.com/sharepoint/v3' xmlns:ns5='8e798d91-2089-426f-9dc1-a73b4c86cc75' " w:xpath="/ns0:properties[1]/documentManagement[1]/ns5:DLCPolicyLabelValue[1]" w:storeItemID="{FF763A1A-9154-4A24-8486-4C5C291546C8}"/>
              <w:text w:multiLine="1"/>
            </w:sdtPr>
            <w:sdtEndPr/>
            <w:sdtContent>
              <w:r w:rsidR="00426EA6">
                <w:rPr>
                  <w:rFonts w:ascii="Arial" w:hAnsi="Arial" w:cs="Arial"/>
                  <w:b/>
                  <w:noProof/>
                  <w:sz w:val="18"/>
                  <w:szCs w:val="18"/>
                  <w:lang w:val="en-US"/>
                </w:rPr>
                <w:t>2.0</w:t>
              </w:r>
            </w:sdtContent>
          </w:sdt>
        </w:p>
      </w:tc>
    </w:tr>
  </w:tbl>
  <w:p w14:paraId="5679EB35" w14:textId="77777777" w:rsidR="00F8622C" w:rsidRDefault="00F8622C" w:rsidP="00F8622C">
    <w:pPr>
      <w:pStyle w:val="Sidhuvud"/>
      <w:rPr>
        <w:lang w:val="en-US"/>
      </w:rPr>
    </w:pPr>
  </w:p>
  <w:p w14:paraId="1E413436" w14:textId="77777777" w:rsidR="00F8622C" w:rsidRDefault="00F8622C">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6A45"/>
    <w:multiLevelType w:val="multilevel"/>
    <w:tmpl w:val="3F2E5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3512F"/>
    <w:multiLevelType w:val="hybridMultilevel"/>
    <w:tmpl w:val="679400BA"/>
    <w:lvl w:ilvl="0" w:tplc="041D0001">
      <w:start w:val="1"/>
      <w:numFmt w:val="bullet"/>
      <w:lvlText w:val=""/>
      <w:lvlJc w:val="left"/>
      <w:pPr>
        <w:tabs>
          <w:tab w:val="num" w:pos="720"/>
        </w:tabs>
        <w:ind w:left="720" w:hanging="360"/>
      </w:pPr>
      <w:rPr>
        <w:rFonts w:ascii="Symbol" w:hAnsi="Symbol" w:hint="default"/>
      </w:rPr>
    </w:lvl>
    <w:lvl w:ilvl="1" w:tplc="041D000F">
      <w:start w:val="1"/>
      <w:numFmt w:val="decimal"/>
      <w:lvlText w:val="%2."/>
      <w:lvlJc w:val="left"/>
      <w:pPr>
        <w:tabs>
          <w:tab w:val="num" w:pos="1440"/>
        </w:tabs>
        <w:ind w:left="1440" w:hanging="360"/>
      </w:pPr>
      <w:rPr>
        <w:rFont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5732A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F957888"/>
    <w:multiLevelType w:val="multilevel"/>
    <w:tmpl w:val="9078B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A4887"/>
    <w:multiLevelType w:val="hybridMultilevel"/>
    <w:tmpl w:val="38348D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5977EDD"/>
    <w:multiLevelType w:val="multilevel"/>
    <w:tmpl w:val="4CAE0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B6D19"/>
    <w:multiLevelType w:val="multilevel"/>
    <w:tmpl w:val="601A1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D97E50"/>
    <w:multiLevelType w:val="hybridMultilevel"/>
    <w:tmpl w:val="2D743EA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1D9E5EA9"/>
    <w:multiLevelType w:val="hybridMultilevel"/>
    <w:tmpl w:val="ABC41C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1655F0C"/>
    <w:multiLevelType w:val="multilevel"/>
    <w:tmpl w:val="3738E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EC2B23"/>
    <w:multiLevelType w:val="hybridMultilevel"/>
    <w:tmpl w:val="3CC816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6DD375D"/>
    <w:multiLevelType w:val="multilevel"/>
    <w:tmpl w:val="CC8EE248"/>
    <w:lvl w:ilvl="0">
      <w:start w:val="1"/>
      <w:numFmt w:val="decimal"/>
      <w:lvlText w:val="3.%1"/>
      <w:lvlJc w:val="left"/>
      <w:pPr>
        <w:tabs>
          <w:tab w:val="num" w:pos="567"/>
        </w:tabs>
        <w:ind w:left="567" w:hanging="567"/>
      </w:pPr>
      <w:rPr>
        <w:rFonts w:hint="default"/>
      </w:rPr>
    </w:lvl>
    <w:lvl w:ilvl="1">
      <w:start w:val="1"/>
      <w:numFmt w:val="decimal"/>
      <w:lvlText w:val="3.%1.%2"/>
      <w:lvlJc w:val="left"/>
      <w:pPr>
        <w:tabs>
          <w:tab w:val="num" w:pos="851"/>
        </w:tabs>
        <w:ind w:left="851" w:hanging="851"/>
      </w:pPr>
      <w:rPr>
        <w:rFonts w:hint="default"/>
      </w:rPr>
    </w:lvl>
    <w:lvl w:ilvl="2">
      <w:start w:val="1"/>
      <w:numFmt w:val="decimal"/>
      <w:lvlText w:val="3.%1.%2.%3"/>
      <w:lvlJc w:val="left"/>
      <w:pPr>
        <w:tabs>
          <w:tab w:val="num" w:pos="1134"/>
        </w:tabs>
        <w:ind w:left="1134" w:hanging="1134"/>
      </w:pPr>
      <w:rPr>
        <w:rFonts w:hint="default"/>
      </w:rPr>
    </w:lvl>
    <w:lvl w:ilvl="3">
      <w:start w:val="1"/>
      <w:numFmt w:val="decimal"/>
      <w:lvlText w:val="3.%1.%2.%3.%4"/>
      <w:lvlJc w:val="left"/>
      <w:pPr>
        <w:tabs>
          <w:tab w:val="num" w:pos="1701"/>
        </w:tabs>
        <w:ind w:left="1701" w:hanging="1701"/>
      </w:pPr>
      <w:rPr>
        <w:rFonts w:hint="default"/>
      </w:rPr>
    </w:lvl>
    <w:lvl w:ilvl="4">
      <w:start w:val="1"/>
      <w:numFmt w:val="decimal"/>
      <w:lvlText w:val="3.%1.%2.%3.%4.%5"/>
      <w:lvlJc w:val="left"/>
      <w:pPr>
        <w:tabs>
          <w:tab w:val="num" w:pos="1701"/>
        </w:tabs>
        <w:ind w:left="1701" w:hanging="1701"/>
      </w:pPr>
      <w:rPr>
        <w:rFonts w:hint="default"/>
      </w:rPr>
    </w:lvl>
    <w:lvl w:ilvl="5">
      <w:start w:val="1"/>
      <w:numFmt w:val="decimal"/>
      <w:lvlText w:val="3.%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C597DCF"/>
    <w:multiLevelType w:val="hybridMultilevel"/>
    <w:tmpl w:val="8ED27E60"/>
    <w:lvl w:ilvl="0" w:tplc="74C297EC">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FF595C"/>
    <w:multiLevelType w:val="hybridMultilevel"/>
    <w:tmpl w:val="E634D8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F9523A6"/>
    <w:multiLevelType w:val="hybridMultilevel"/>
    <w:tmpl w:val="831C36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77B2D1E"/>
    <w:multiLevelType w:val="hybridMultilevel"/>
    <w:tmpl w:val="3E56C84A"/>
    <w:lvl w:ilvl="0" w:tplc="74C297EC">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hint="default"/>
      </w:rPr>
    </w:lvl>
    <w:lvl w:ilvl="6" w:tplc="041D0001">
      <w:start w:val="1"/>
      <w:numFmt w:val="bullet"/>
      <w:lvlText w:val=""/>
      <w:lvlJc w:val="left"/>
      <w:pPr>
        <w:tabs>
          <w:tab w:val="num" w:pos="5040"/>
        </w:tabs>
        <w:ind w:left="5040" w:hanging="360"/>
      </w:pPr>
      <w:rPr>
        <w:rFonts w:ascii="Symbol" w:hAnsi="Symbol"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FF2323"/>
    <w:multiLevelType w:val="multilevel"/>
    <w:tmpl w:val="B8900940"/>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7" w15:restartNumberingAfterBreak="0">
    <w:nsid w:val="3AE22E79"/>
    <w:multiLevelType w:val="multilevel"/>
    <w:tmpl w:val="25DCF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953304"/>
    <w:multiLevelType w:val="multilevel"/>
    <w:tmpl w:val="C128B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0E35B5"/>
    <w:multiLevelType w:val="hybridMultilevel"/>
    <w:tmpl w:val="39C6A91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FDD3D03"/>
    <w:multiLevelType w:val="multilevel"/>
    <w:tmpl w:val="A372D6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112C88"/>
    <w:multiLevelType w:val="singleLevel"/>
    <w:tmpl w:val="B68C8AC4"/>
    <w:lvl w:ilvl="0">
      <w:start w:val="1"/>
      <w:numFmt w:val="decimal"/>
      <w:lvlText w:val="[%1]"/>
      <w:lvlJc w:val="left"/>
      <w:pPr>
        <w:tabs>
          <w:tab w:val="num" w:pos="360"/>
        </w:tabs>
        <w:ind w:left="0" w:firstLine="0"/>
      </w:pPr>
      <w:rPr>
        <w:rFonts w:ascii="Times New Roman" w:hAnsi="Times New Roman" w:hint="default"/>
      </w:rPr>
    </w:lvl>
  </w:abstractNum>
  <w:abstractNum w:abstractNumId="22" w15:restartNumberingAfterBreak="0">
    <w:nsid w:val="47E430AF"/>
    <w:multiLevelType w:val="hybridMultilevel"/>
    <w:tmpl w:val="C1322B7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48941DC7"/>
    <w:multiLevelType w:val="hybridMultilevel"/>
    <w:tmpl w:val="28FE15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EC34EDB"/>
    <w:multiLevelType w:val="multilevel"/>
    <w:tmpl w:val="D616C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7F72DE"/>
    <w:multiLevelType w:val="hybridMultilevel"/>
    <w:tmpl w:val="046025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52BD66C9"/>
    <w:multiLevelType w:val="multilevel"/>
    <w:tmpl w:val="ED8CC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29" w15:restartNumberingAfterBreak="0">
    <w:nsid w:val="5DE574C8"/>
    <w:multiLevelType w:val="multilevel"/>
    <w:tmpl w:val="DE1A3A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453BF6"/>
    <w:multiLevelType w:val="hybridMultilevel"/>
    <w:tmpl w:val="18D640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63B25E28"/>
    <w:multiLevelType w:val="multilevel"/>
    <w:tmpl w:val="041D001F"/>
    <w:styleLink w:val="Formatmal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AF75BBB"/>
    <w:multiLevelType w:val="hybridMultilevel"/>
    <w:tmpl w:val="E30496AE"/>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15:restartNumberingAfterBreak="0">
    <w:nsid w:val="6D971187"/>
    <w:multiLevelType w:val="hybridMultilevel"/>
    <w:tmpl w:val="470E6B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F572E71"/>
    <w:multiLevelType w:val="hybridMultilevel"/>
    <w:tmpl w:val="DE4EF0C4"/>
    <w:lvl w:ilvl="0" w:tplc="B518FE06">
      <w:start w:val="1"/>
      <w:numFmt w:val="decimal"/>
      <w:lvlText w:val="%1."/>
      <w:lvlJc w:val="left"/>
      <w:pPr>
        <w:tabs>
          <w:tab w:val="num" w:pos="720"/>
        </w:tabs>
        <w:ind w:left="720" w:hanging="360"/>
      </w:pPr>
      <w:rPr>
        <w:b/>
      </w:rPr>
    </w:lvl>
    <w:lvl w:ilvl="1" w:tplc="041D0019">
      <w:start w:val="1"/>
      <w:numFmt w:val="lowerLetter"/>
      <w:lvlText w:val="%2."/>
      <w:lvlJc w:val="left"/>
      <w:pPr>
        <w:tabs>
          <w:tab w:val="num" w:pos="1440"/>
        </w:tabs>
        <w:ind w:left="1440" w:hanging="360"/>
      </w:pPr>
    </w:lvl>
    <w:lvl w:ilvl="2" w:tplc="041D001B">
      <w:start w:val="1"/>
      <w:numFmt w:val="lowerRoman"/>
      <w:lvlText w:val="%3."/>
      <w:lvlJc w:val="right"/>
      <w:pPr>
        <w:tabs>
          <w:tab w:val="num" w:pos="2160"/>
        </w:tabs>
        <w:ind w:left="2160" w:hanging="180"/>
      </w:pPr>
    </w:lvl>
    <w:lvl w:ilvl="3" w:tplc="041D000F">
      <w:start w:val="1"/>
      <w:numFmt w:val="decimal"/>
      <w:lvlText w:val="%4."/>
      <w:lvlJc w:val="left"/>
      <w:pPr>
        <w:tabs>
          <w:tab w:val="num" w:pos="2880"/>
        </w:tabs>
        <w:ind w:left="2880" w:hanging="360"/>
      </w:pPr>
    </w:lvl>
    <w:lvl w:ilvl="4" w:tplc="041D0019">
      <w:start w:val="1"/>
      <w:numFmt w:val="lowerLetter"/>
      <w:lvlText w:val="%5."/>
      <w:lvlJc w:val="left"/>
      <w:pPr>
        <w:tabs>
          <w:tab w:val="num" w:pos="3600"/>
        </w:tabs>
        <w:ind w:left="3600" w:hanging="360"/>
      </w:pPr>
    </w:lvl>
    <w:lvl w:ilvl="5" w:tplc="041D001B">
      <w:start w:val="1"/>
      <w:numFmt w:val="lowerRoman"/>
      <w:lvlText w:val="%6."/>
      <w:lvlJc w:val="right"/>
      <w:pPr>
        <w:tabs>
          <w:tab w:val="num" w:pos="4320"/>
        </w:tabs>
        <w:ind w:left="4320" w:hanging="180"/>
      </w:pPr>
    </w:lvl>
    <w:lvl w:ilvl="6" w:tplc="041D000F">
      <w:start w:val="1"/>
      <w:numFmt w:val="decimal"/>
      <w:lvlText w:val="%7."/>
      <w:lvlJc w:val="left"/>
      <w:pPr>
        <w:tabs>
          <w:tab w:val="num" w:pos="5040"/>
        </w:tabs>
        <w:ind w:left="5040" w:hanging="360"/>
      </w:pPr>
    </w:lvl>
    <w:lvl w:ilvl="7" w:tplc="041D0019">
      <w:start w:val="1"/>
      <w:numFmt w:val="lowerLetter"/>
      <w:lvlText w:val="%8."/>
      <w:lvlJc w:val="left"/>
      <w:pPr>
        <w:tabs>
          <w:tab w:val="num" w:pos="5760"/>
        </w:tabs>
        <w:ind w:left="5760" w:hanging="360"/>
      </w:pPr>
    </w:lvl>
    <w:lvl w:ilvl="8" w:tplc="041D001B">
      <w:start w:val="1"/>
      <w:numFmt w:val="lowerRoman"/>
      <w:lvlText w:val="%9."/>
      <w:lvlJc w:val="right"/>
      <w:pPr>
        <w:tabs>
          <w:tab w:val="num" w:pos="6480"/>
        </w:tabs>
        <w:ind w:left="6480" w:hanging="180"/>
      </w:pPr>
    </w:lvl>
  </w:abstractNum>
  <w:abstractNum w:abstractNumId="35" w15:restartNumberingAfterBreak="0">
    <w:nsid w:val="748F5938"/>
    <w:multiLevelType w:val="multilevel"/>
    <w:tmpl w:val="E94A70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307403"/>
    <w:multiLevelType w:val="multilevel"/>
    <w:tmpl w:val="EED4DF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6F785D"/>
    <w:multiLevelType w:val="hybridMultilevel"/>
    <w:tmpl w:val="A594B1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6"/>
  </w:num>
  <w:num w:numId="2">
    <w:abstractNumId w:val="28"/>
    <w:lvlOverride w:ilvl="0">
      <w:startOverride w:val="1"/>
    </w:lvlOverride>
  </w:num>
  <w:num w:numId="3">
    <w:abstractNumId w:val="11"/>
  </w:num>
  <w:num w:numId="4">
    <w:abstractNumId w:val="2"/>
  </w:num>
  <w:num w:numId="5">
    <w:abstractNumId w:val="31"/>
  </w:num>
  <w:num w:numId="6">
    <w:abstractNumId w:val="20"/>
  </w:num>
  <w:num w:numId="7">
    <w:abstractNumId w:val="24"/>
  </w:num>
  <w:num w:numId="8">
    <w:abstractNumId w:val="36"/>
  </w:num>
  <w:num w:numId="9">
    <w:abstractNumId w:val="5"/>
  </w:num>
  <w:num w:numId="10">
    <w:abstractNumId w:val="6"/>
  </w:num>
  <w:num w:numId="11">
    <w:abstractNumId w:val="27"/>
  </w:num>
  <w:num w:numId="12">
    <w:abstractNumId w:val="0"/>
  </w:num>
  <w:num w:numId="13">
    <w:abstractNumId w:val="18"/>
  </w:num>
  <w:num w:numId="14">
    <w:abstractNumId w:val="29"/>
  </w:num>
  <w:num w:numId="15">
    <w:abstractNumId w:val="17"/>
  </w:num>
  <w:num w:numId="16">
    <w:abstractNumId w:val="3"/>
  </w:num>
  <w:num w:numId="17">
    <w:abstractNumId w:val="9"/>
  </w:num>
  <w:num w:numId="18">
    <w:abstractNumId w:val="35"/>
  </w:num>
  <w:num w:numId="19">
    <w:abstractNumId w:val="10"/>
  </w:num>
  <w:num w:numId="20">
    <w:abstractNumId w:val="37"/>
  </w:num>
  <w:num w:numId="21">
    <w:abstractNumId w:val="25"/>
  </w:num>
  <w:num w:numId="22">
    <w:abstractNumId w:val="14"/>
  </w:num>
  <w:num w:numId="23">
    <w:abstractNumId w:val="4"/>
  </w:num>
  <w:num w:numId="24">
    <w:abstractNumId w:val="33"/>
  </w:num>
  <w:num w:numId="25">
    <w:abstractNumId w:val="30"/>
  </w:num>
  <w:num w:numId="26">
    <w:abstractNumId w:val="8"/>
  </w:num>
  <w:num w:numId="27">
    <w:abstractNumId w:val="23"/>
  </w:num>
  <w:num w:numId="28">
    <w:abstractNumId w:val="19"/>
  </w:num>
  <w:num w:numId="29">
    <w:abstractNumId w:val="13"/>
  </w:num>
  <w:num w:numId="30">
    <w:abstractNumId w:val="22"/>
  </w:num>
  <w:num w:numId="31">
    <w:abstractNumId w:val="32"/>
  </w:num>
  <w:num w:numId="32">
    <w:abstractNumId w:val="7"/>
  </w:num>
  <w:num w:numId="33">
    <w:abstractNumId w:val="16"/>
  </w:num>
  <w:num w:numId="34">
    <w:abstractNumId w:val="21"/>
  </w:num>
  <w:num w:numId="35">
    <w:abstractNumId w:val="1"/>
  </w:num>
  <w:num w:numId="36">
    <w:abstractNumId w:val="15"/>
  </w:num>
  <w:num w:numId="37">
    <w:abstractNumId w:val="12"/>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1843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ffLineKey" w:val="38144.38957"/>
  </w:docVars>
  <w:rsids>
    <w:rsidRoot w:val="00D65C2A"/>
    <w:rsid w:val="00000B8F"/>
    <w:rsid w:val="000134BA"/>
    <w:rsid w:val="00013734"/>
    <w:rsid w:val="00016381"/>
    <w:rsid w:val="0002262D"/>
    <w:rsid w:val="0003148A"/>
    <w:rsid w:val="0003302C"/>
    <w:rsid w:val="000369C2"/>
    <w:rsid w:val="0004149C"/>
    <w:rsid w:val="000561F3"/>
    <w:rsid w:val="0006734A"/>
    <w:rsid w:val="00074200"/>
    <w:rsid w:val="00080F84"/>
    <w:rsid w:val="000936BB"/>
    <w:rsid w:val="0009684D"/>
    <w:rsid w:val="000C6BED"/>
    <w:rsid w:val="000E08C3"/>
    <w:rsid w:val="000E18F3"/>
    <w:rsid w:val="00101D92"/>
    <w:rsid w:val="0013639C"/>
    <w:rsid w:val="00166354"/>
    <w:rsid w:val="00176C17"/>
    <w:rsid w:val="00182381"/>
    <w:rsid w:val="00192E7B"/>
    <w:rsid w:val="001A322B"/>
    <w:rsid w:val="001B2378"/>
    <w:rsid w:val="001B56F7"/>
    <w:rsid w:val="001C1C8B"/>
    <w:rsid w:val="001C2EB1"/>
    <w:rsid w:val="001C37E4"/>
    <w:rsid w:val="001D5D98"/>
    <w:rsid w:val="001E16ED"/>
    <w:rsid w:val="001E5682"/>
    <w:rsid w:val="001E5B8D"/>
    <w:rsid w:val="001F5DB0"/>
    <w:rsid w:val="002046FA"/>
    <w:rsid w:val="00235CB9"/>
    <w:rsid w:val="00240797"/>
    <w:rsid w:val="002438DA"/>
    <w:rsid w:val="00251C80"/>
    <w:rsid w:val="00253296"/>
    <w:rsid w:val="00270B90"/>
    <w:rsid w:val="002721FA"/>
    <w:rsid w:val="00277314"/>
    <w:rsid w:val="002819EA"/>
    <w:rsid w:val="00282D46"/>
    <w:rsid w:val="0029113B"/>
    <w:rsid w:val="002A03A8"/>
    <w:rsid w:val="002A545F"/>
    <w:rsid w:val="002A5678"/>
    <w:rsid w:val="002A685C"/>
    <w:rsid w:val="002A7296"/>
    <w:rsid w:val="002B2996"/>
    <w:rsid w:val="002B360D"/>
    <w:rsid w:val="002C07CD"/>
    <w:rsid w:val="002D2D3C"/>
    <w:rsid w:val="002D3514"/>
    <w:rsid w:val="002D5F0A"/>
    <w:rsid w:val="002D7BC7"/>
    <w:rsid w:val="0030293C"/>
    <w:rsid w:val="00302E47"/>
    <w:rsid w:val="00303D01"/>
    <w:rsid w:val="00315E25"/>
    <w:rsid w:val="00325750"/>
    <w:rsid w:val="00326071"/>
    <w:rsid w:val="003343D9"/>
    <w:rsid w:val="00337DDE"/>
    <w:rsid w:val="00342411"/>
    <w:rsid w:val="003452BB"/>
    <w:rsid w:val="00345555"/>
    <w:rsid w:val="00371645"/>
    <w:rsid w:val="00374B9D"/>
    <w:rsid w:val="003818D8"/>
    <w:rsid w:val="00382589"/>
    <w:rsid w:val="003847A5"/>
    <w:rsid w:val="003A176D"/>
    <w:rsid w:val="003A24BA"/>
    <w:rsid w:val="003B514D"/>
    <w:rsid w:val="003C3283"/>
    <w:rsid w:val="003D5985"/>
    <w:rsid w:val="003F37B0"/>
    <w:rsid w:val="003F4B92"/>
    <w:rsid w:val="004010C3"/>
    <w:rsid w:val="004027C2"/>
    <w:rsid w:val="0040562E"/>
    <w:rsid w:val="00405C3D"/>
    <w:rsid w:val="0042017E"/>
    <w:rsid w:val="004245BA"/>
    <w:rsid w:val="00426EA6"/>
    <w:rsid w:val="00464EA5"/>
    <w:rsid w:val="00475423"/>
    <w:rsid w:val="0048643A"/>
    <w:rsid w:val="00495622"/>
    <w:rsid w:val="004A43EB"/>
    <w:rsid w:val="004D06DB"/>
    <w:rsid w:val="004E7DB0"/>
    <w:rsid w:val="004F136B"/>
    <w:rsid w:val="004F5F27"/>
    <w:rsid w:val="00503E5C"/>
    <w:rsid w:val="005131A5"/>
    <w:rsid w:val="00514E52"/>
    <w:rsid w:val="00515A38"/>
    <w:rsid w:val="00517549"/>
    <w:rsid w:val="00532266"/>
    <w:rsid w:val="00543D1E"/>
    <w:rsid w:val="0054511E"/>
    <w:rsid w:val="005736FC"/>
    <w:rsid w:val="00573CB5"/>
    <w:rsid w:val="00576FB3"/>
    <w:rsid w:val="00580607"/>
    <w:rsid w:val="00584491"/>
    <w:rsid w:val="005863CF"/>
    <w:rsid w:val="00587D1A"/>
    <w:rsid w:val="005A44EC"/>
    <w:rsid w:val="005B2495"/>
    <w:rsid w:val="005B6E25"/>
    <w:rsid w:val="005C5AE5"/>
    <w:rsid w:val="005C6DA8"/>
    <w:rsid w:val="005C6F0D"/>
    <w:rsid w:val="005D470D"/>
    <w:rsid w:val="005D6867"/>
    <w:rsid w:val="005D7C81"/>
    <w:rsid w:val="005E4430"/>
    <w:rsid w:val="005E6C1C"/>
    <w:rsid w:val="005F145B"/>
    <w:rsid w:val="005F42FA"/>
    <w:rsid w:val="005F7572"/>
    <w:rsid w:val="00610C8B"/>
    <w:rsid w:val="00617FE3"/>
    <w:rsid w:val="00620BB7"/>
    <w:rsid w:val="00633D3E"/>
    <w:rsid w:val="00633E0D"/>
    <w:rsid w:val="00634B3D"/>
    <w:rsid w:val="00635289"/>
    <w:rsid w:val="00660012"/>
    <w:rsid w:val="00664B7C"/>
    <w:rsid w:val="0067108A"/>
    <w:rsid w:val="00675168"/>
    <w:rsid w:val="0068118E"/>
    <w:rsid w:val="006C15B1"/>
    <w:rsid w:val="006D2301"/>
    <w:rsid w:val="006D25E2"/>
    <w:rsid w:val="006D4165"/>
    <w:rsid w:val="006D5F56"/>
    <w:rsid w:val="006E5F0D"/>
    <w:rsid w:val="007032FE"/>
    <w:rsid w:val="0070468E"/>
    <w:rsid w:val="0070516E"/>
    <w:rsid w:val="0070666C"/>
    <w:rsid w:val="00712D58"/>
    <w:rsid w:val="00713926"/>
    <w:rsid w:val="00725567"/>
    <w:rsid w:val="00730201"/>
    <w:rsid w:val="007303AF"/>
    <w:rsid w:val="00734355"/>
    <w:rsid w:val="00737258"/>
    <w:rsid w:val="0074246F"/>
    <w:rsid w:val="00745A82"/>
    <w:rsid w:val="00762365"/>
    <w:rsid w:val="007630BE"/>
    <w:rsid w:val="00770EAA"/>
    <w:rsid w:val="0078233C"/>
    <w:rsid w:val="00783D05"/>
    <w:rsid w:val="007852BA"/>
    <w:rsid w:val="00793B35"/>
    <w:rsid w:val="007A01C5"/>
    <w:rsid w:val="007A0A5A"/>
    <w:rsid w:val="007C20B8"/>
    <w:rsid w:val="007E4ED8"/>
    <w:rsid w:val="007E746B"/>
    <w:rsid w:val="008013C7"/>
    <w:rsid w:val="0080498B"/>
    <w:rsid w:val="008052AC"/>
    <w:rsid w:val="00812F35"/>
    <w:rsid w:val="00813706"/>
    <w:rsid w:val="008157F2"/>
    <w:rsid w:val="00822437"/>
    <w:rsid w:val="00824936"/>
    <w:rsid w:val="00835417"/>
    <w:rsid w:val="0083613B"/>
    <w:rsid w:val="0083782A"/>
    <w:rsid w:val="00856E88"/>
    <w:rsid w:val="008637F9"/>
    <w:rsid w:val="0089715E"/>
    <w:rsid w:val="008973AD"/>
    <w:rsid w:val="008A2EFD"/>
    <w:rsid w:val="008A5B4B"/>
    <w:rsid w:val="008A72D9"/>
    <w:rsid w:val="008B2473"/>
    <w:rsid w:val="008B3695"/>
    <w:rsid w:val="008C0181"/>
    <w:rsid w:val="008C4FC5"/>
    <w:rsid w:val="008C604D"/>
    <w:rsid w:val="008D69DA"/>
    <w:rsid w:val="008E0F28"/>
    <w:rsid w:val="008E6987"/>
    <w:rsid w:val="00903648"/>
    <w:rsid w:val="009061FF"/>
    <w:rsid w:val="00914EDF"/>
    <w:rsid w:val="00932158"/>
    <w:rsid w:val="009402A9"/>
    <w:rsid w:val="00943E19"/>
    <w:rsid w:val="0094488A"/>
    <w:rsid w:val="00945099"/>
    <w:rsid w:val="00976441"/>
    <w:rsid w:val="00995018"/>
    <w:rsid w:val="009968F4"/>
    <w:rsid w:val="009E01D5"/>
    <w:rsid w:val="009E1428"/>
    <w:rsid w:val="009E2FFB"/>
    <w:rsid w:val="009E33C1"/>
    <w:rsid w:val="009E734F"/>
    <w:rsid w:val="00A02696"/>
    <w:rsid w:val="00A067EF"/>
    <w:rsid w:val="00A11780"/>
    <w:rsid w:val="00A322C0"/>
    <w:rsid w:val="00A36F17"/>
    <w:rsid w:val="00A43D97"/>
    <w:rsid w:val="00A62BAC"/>
    <w:rsid w:val="00A6628F"/>
    <w:rsid w:val="00A748F9"/>
    <w:rsid w:val="00A753A3"/>
    <w:rsid w:val="00A81C36"/>
    <w:rsid w:val="00A84F1F"/>
    <w:rsid w:val="00A94031"/>
    <w:rsid w:val="00A97DE2"/>
    <w:rsid w:val="00AB3DBA"/>
    <w:rsid w:val="00AB627D"/>
    <w:rsid w:val="00AC1688"/>
    <w:rsid w:val="00AC2463"/>
    <w:rsid w:val="00AC2F25"/>
    <w:rsid w:val="00AD5668"/>
    <w:rsid w:val="00AE2D77"/>
    <w:rsid w:val="00AF75A9"/>
    <w:rsid w:val="00B02057"/>
    <w:rsid w:val="00B26445"/>
    <w:rsid w:val="00B33488"/>
    <w:rsid w:val="00B34240"/>
    <w:rsid w:val="00B402D1"/>
    <w:rsid w:val="00B56AC0"/>
    <w:rsid w:val="00B6123C"/>
    <w:rsid w:val="00B814E8"/>
    <w:rsid w:val="00B85A52"/>
    <w:rsid w:val="00B91B23"/>
    <w:rsid w:val="00B93A49"/>
    <w:rsid w:val="00BA1AAA"/>
    <w:rsid w:val="00BB26B8"/>
    <w:rsid w:val="00BB7CFF"/>
    <w:rsid w:val="00BC106E"/>
    <w:rsid w:val="00BD37D8"/>
    <w:rsid w:val="00BE150E"/>
    <w:rsid w:val="00BE717E"/>
    <w:rsid w:val="00C012E4"/>
    <w:rsid w:val="00C06A2A"/>
    <w:rsid w:val="00C415EE"/>
    <w:rsid w:val="00C46A6E"/>
    <w:rsid w:val="00C50E76"/>
    <w:rsid w:val="00C532A9"/>
    <w:rsid w:val="00C75417"/>
    <w:rsid w:val="00C82CE9"/>
    <w:rsid w:val="00C8406A"/>
    <w:rsid w:val="00C950FB"/>
    <w:rsid w:val="00C95DE7"/>
    <w:rsid w:val="00CA265D"/>
    <w:rsid w:val="00CB0764"/>
    <w:rsid w:val="00CE099D"/>
    <w:rsid w:val="00CE5018"/>
    <w:rsid w:val="00D15C66"/>
    <w:rsid w:val="00D30371"/>
    <w:rsid w:val="00D32CB8"/>
    <w:rsid w:val="00D3731E"/>
    <w:rsid w:val="00D41220"/>
    <w:rsid w:val="00D41F72"/>
    <w:rsid w:val="00D43407"/>
    <w:rsid w:val="00D46686"/>
    <w:rsid w:val="00D537D0"/>
    <w:rsid w:val="00D576EA"/>
    <w:rsid w:val="00D57C99"/>
    <w:rsid w:val="00D65C2A"/>
    <w:rsid w:val="00D75779"/>
    <w:rsid w:val="00D83C46"/>
    <w:rsid w:val="00D85FA2"/>
    <w:rsid w:val="00D86AAB"/>
    <w:rsid w:val="00DA0845"/>
    <w:rsid w:val="00DA7D43"/>
    <w:rsid w:val="00DB7F9F"/>
    <w:rsid w:val="00DC1AFE"/>
    <w:rsid w:val="00DD6FE5"/>
    <w:rsid w:val="00DE569F"/>
    <w:rsid w:val="00DF23BD"/>
    <w:rsid w:val="00DF7883"/>
    <w:rsid w:val="00E11AAB"/>
    <w:rsid w:val="00E13F47"/>
    <w:rsid w:val="00E253F8"/>
    <w:rsid w:val="00E25D0A"/>
    <w:rsid w:val="00E34DDF"/>
    <w:rsid w:val="00E36CF9"/>
    <w:rsid w:val="00E412D1"/>
    <w:rsid w:val="00E427F7"/>
    <w:rsid w:val="00E54DC6"/>
    <w:rsid w:val="00E564DC"/>
    <w:rsid w:val="00E70711"/>
    <w:rsid w:val="00E81A1C"/>
    <w:rsid w:val="00E90BC0"/>
    <w:rsid w:val="00E9477D"/>
    <w:rsid w:val="00E961A3"/>
    <w:rsid w:val="00EA1D52"/>
    <w:rsid w:val="00EB0724"/>
    <w:rsid w:val="00EB1885"/>
    <w:rsid w:val="00EB5AAC"/>
    <w:rsid w:val="00ED50F9"/>
    <w:rsid w:val="00ED5F39"/>
    <w:rsid w:val="00EE5557"/>
    <w:rsid w:val="00EF2046"/>
    <w:rsid w:val="00F01614"/>
    <w:rsid w:val="00F0425E"/>
    <w:rsid w:val="00F12067"/>
    <w:rsid w:val="00F269DA"/>
    <w:rsid w:val="00F40285"/>
    <w:rsid w:val="00F449FC"/>
    <w:rsid w:val="00F51968"/>
    <w:rsid w:val="00F534F3"/>
    <w:rsid w:val="00F62FB9"/>
    <w:rsid w:val="00F65B0F"/>
    <w:rsid w:val="00F812D9"/>
    <w:rsid w:val="00F83B82"/>
    <w:rsid w:val="00F8622C"/>
    <w:rsid w:val="00FA1CF1"/>
    <w:rsid w:val="00FA2633"/>
    <w:rsid w:val="00FA5084"/>
    <w:rsid w:val="00FB02B0"/>
    <w:rsid w:val="00FB0CEF"/>
    <w:rsid w:val="00FB22EE"/>
    <w:rsid w:val="00FB2AE7"/>
    <w:rsid w:val="00FB5C1A"/>
    <w:rsid w:val="00FB5D42"/>
    <w:rsid w:val="00FC5F40"/>
    <w:rsid w:val="00FC669E"/>
    <w:rsid w:val="00FE3D8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5"/>
    <o:shapelayout v:ext="edit">
      <o:idmap v:ext="edit" data="1"/>
    </o:shapelayout>
  </w:shapeDefaults>
  <w:decimalSymbol w:val=","/>
  <w:listSeparator w:val=";"/>
  <w14:docId w14:val="78CCF970"/>
  <w15:docId w15:val="{AC81A76D-3BA0-4625-A219-564C1CF3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Brdtext"/>
    <w:qFormat/>
    <w:rsid w:val="00374B9D"/>
    <w:rPr>
      <w:sz w:val="24"/>
      <w:szCs w:val="24"/>
      <w:lang w:val="en-GB"/>
    </w:rPr>
  </w:style>
  <w:style w:type="paragraph" w:styleId="Rubrik1">
    <w:name w:val="heading 1"/>
    <w:basedOn w:val="Normal"/>
    <w:next w:val="Normal"/>
    <w:link w:val="Rubrik1Char"/>
    <w:uiPriority w:val="9"/>
    <w:qFormat/>
    <w:rsid w:val="00D86AAB"/>
    <w:pPr>
      <w:keepNext/>
      <w:keepLines/>
      <w:pageBreakBefore/>
      <w:widowControl w:val="0"/>
      <w:numPr>
        <w:numId w:val="33"/>
      </w:numPr>
      <w:spacing w:before="360" w:after="120"/>
      <w:outlineLvl w:val="0"/>
    </w:pPr>
    <w:rPr>
      <w:rFonts w:ascii="Arial" w:hAnsi="Arial"/>
      <w:b/>
      <w:sz w:val="32"/>
      <w:lang w:val="en-US"/>
    </w:rPr>
  </w:style>
  <w:style w:type="paragraph" w:styleId="Rubrik2">
    <w:name w:val="heading 2"/>
    <w:basedOn w:val="Normal"/>
    <w:next w:val="Normal"/>
    <w:link w:val="Rubrik2Char"/>
    <w:qFormat/>
    <w:rsid w:val="009061FF"/>
    <w:pPr>
      <w:keepNext/>
      <w:keepLines/>
      <w:widowControl w:val="0"/>
      <w:numPr>
        <w:ilvl w:val="1"/>
        <w:numId w:val="33"/>
      </w:numPr>
      <w:spacing w:before="120" w:after="120"/>
      <w:outlineLvl w:val="1"/>
    </w:pPr>
    <w:rPr>
      <w:rFonts w:ascii="Arial" w:hAnsi="Arial"/>
      <w:b/>
      <w:sz w:val="28"/>
    </w:rPr>
  </w:style>
  <w:style w:type="paragraph" w:styleId="Rubrik3">
    <w:name w:val="heading 3"/>
    <w:basedOn w:val="Normal"/>
    <w:next w:val="Normal"/>
    <w:link w:val="Rubrik3Char"/>
    <w:qFormat/>
    <w:rsid w:val="009061FF"/>
    <w:pPr>
      <w:keepNext/>
      <w:keepLines/>
      <w:widowControl w:val="0"/>
      <w:numPr>
        <w:ilvl w:val="2"/>
        <w:numId w:val="33"/>
      </w:numPr>
      <w:spacing w:before="60" w:after="120"/>
      <w:outlineLvl w:val="2"/>
    </w:pPr>
    <w:rPr>
      <w:rFonts w:ascii="Arial" w:hAnsi="Arial"/>
      <w:b/>
    </w:rPr>
  </w:style>
  <w:style w:type="paragraph" w:styleId="Rubrik4">
    <w:name w:val="heading 4"/>
    <w:basedOn w:val="Normal"/>
    <w:next w:val="Normal"/>
    <w:link w:val="Rubrik4Char"/>
    <w:qFormat/>
    <w:rsid w:val="009061FF"/>
    <w:pPr>
      <w:keepNext/>
      <w:keepLines/>
      <w:widowControl w:val="0"/>
      <w:numPr>
        <w:ilvl w:val="3"/>
        <w:numId w:val="33"/>
      </w:numPr>
      <w:spacing w:before="120" w:after="120"/>
      <w:outlineLvl w:val="3"/>
    </w:pPr>
    <w:rPr>
      <w:rFonts w:ascii="Arial" w:hAnsi="Arial"/>
      <w:bCs/>
    </w:rPr>
  </w:style>
  <w:style w:type="paragraph" w:styleId="Rubrik5">
    <w:name w:val="heading 5"/>
    <w:basedOn w:val="Normal"/>
    <w:next w:val="Normal"/>
    <w:link w:val="Rubrik5Char"/>
    <w:qFormat/>
    <w:rsid w:val="009061FF"/>
    <w:pPr>
      <w:keepNext/>
      <w:numPr>
        <w:ilvl w:val="4"/>
        <w:numId w:val="33"/>
      </w:numPr>
      <w:spacing w:after="60"/>
      <w:outlineLvl w:val="4"/>
    </w:pPr>
    <w:rPr>
      <w:b/>
    </w:rPr>
  </w:style>
  <w:style w:type="paragraph" w:styleId="Rubrik6">
    <w:name w:val="heading 6"/>
    <w:basedOn w:val="Normal"/>
    <w:next w:val="Normal"/>
    <w:qFormat/>
    <w:rsid w:val="009061FF"/>
    <w:pPr>
      <w:keepNext/>
      <w:widowControl w:val="0"/>
      <w:numPr>
        <w:ilvl w:val="5"/>
        <w:numId w:val="33"/>
      </w:numPr>
      <w:spacing w:after="120"/>
      <w:outlineLvl w:val="5"/>
    </w:pPr>
    <w:rPr>
      <w:b/>
    </w:rPr>
  </w:style>
  <w:style w:type="paragraph" w:styleId="Rubrik7">
    <w:name w:val="heading 7"/>
    <w:basedOn w:val="Normal"/>
    <w:next w:val="Normal"/>
    <w:qFormat/>
    <w:rsid w:val="009061FF"/>
    <w:pPr>
      <w:keepNext/>
      <w:numPr>
        <w:ilvl w:val="6"/>
        <w:numId w:val="33"/>
      </w:numPr>
      <w:tabs>
        <w:tab w:val="right" w:pos="8647"/>
      </w:tabs>
      <w:spacing w:after="60"/>
      <w:outlineLvl w:val="6"/>
    </w:pPr>
    <w:rPr>
      <w:b/>
    </w:rPr>
  </w:style>
  <w:style w:type="paragraph" w:styleId="Rubrik8">
    <w:name w:val="heading 8"/>
    <w:basedOn w:val="Normal"/>
    <w:next w:val="Normal"/>
    <w:qFormat/>
    <w:rsid w:val="009061FF"/>
    <w:pPr>
      <w:keepNext/>
      <w:widowControl w:val="0"/>
      <w:numPr>
        <w:ilvl w:val="7"/>
        <w:numId w:val="33"/>
      </w:numPr>
      <w:tabs>
        <w:tab w:val="left" w:pos="7088"/>
      </w:tabs>
      <w:spacing w:after="120"/>
      <w:ind w:right="-73"/>
      <w:jc w:val="center"/>
      <w:outlineLvl w:val="7"/>
    </w:pPr>
    <w:rPr>
      <w:b/>
      <w:noProof/>
    </w:rPr>
  </w:style>
  <w:style w:type="paragraph" w:styleId="Rubrik9">
    <w:name w:val="heading 9"/>
    <w:basedOn w:val="Normal"/>
    <w:next w:val="Normal"/>
    <w:qFormat/>
    <w:rsid w:val="009061FF"/>
    <w:pPr>
      <w:keepNext/>
      <w:widowControl w:val="0"/>
      <w:numPr>
        <w:ilvl w:val="8"/>
        <w:numId w:val="33"/>
      </w:numPr>
      <w:jc w:val="right"/>
      <w:outlineLvl w:val="8"/>
    </w:pPr>
    <w:rPr>
      <w: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rsid w:val="009061FF"/>
    <w:pPr>
      <w:spacing w:after="120"/>
    </w:pPr>
    <w:rPr>
      <w:sz w:val="24"/>
    </w:rPr>
  </w:style>
  <w:style w:type="paragraph" w:customStyle="1" w:styleId="figurtext">
    <w:name w:val="figurtext"/>
    <w:basedOn w:val="Normal"/>
    <w:next w:val="Brdtext"/>
    <w:rsid w:val="009061FF"/>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rsid w:val="009061FF"/>
    <w:pPr>
      <w:numPr>
        <w:ilvl w:val="0"/>
        <w:numId w:val="0"/>
      </w:numPr>
      <w:outlineLvl w:val="9"/>
    </w:pPr>
    <w:rPr>
      <w:b/>
      <w:sz w:val="28"/>
    </w:rPr>
  </w:style>
  <w:style w:type="paragraph" w:styleId="Numreradlista">
    <w:name w:val="List Number"/>
    <w:basedOn w:val="Normal"/>
    <w:next w:val="Brdtext"/>
    <w:rsid w:val="009061FF"/>
    <w:pPr>
      <w:numPr>
        <w:numId w:val="2"/>
      </w:numPr>
      <w:spacing w:before="120"/>
    </w:pPr>
  </w:style>
  <w:style w:type="paragraph" w:styleId="Rubrik">
    <w:name w:val="Title"/>
    <w:basedOn w:val="Normal"/>
    <w:next w:val="Brdtext"/>
    <w:qFormat/>
    <w:rsid w:val="009061FF"/>
    <w:pPr>
      <w:widowControl w:val="0"/>
      <w:jc w:val="center"/>
    </w:pPr>
    <w:rPr>
      <w:rFonts w:ascii="Arial" w:hAnsi="Arial"/>
      <w:b/>
      <w:sz w:val="36"/>
    </w:rPr>
  </w:style>
  <w:style w:type="paragraph" w:customStyle="1" w:styleId="Referens">
    <w:name w:val="Referens"/>
    <w:basedOn w:val="Normal"/>
    <w:rsid w:val="009061FF"/>
    <w:pPr>
      <w:tabs>
        <w:tab w:val="left" w:pos="907"/>
      </w:tabs>
      <w:ind w:left="907" w:hanging="618"/>
    </w:pPr>
  </w:style>
  <w:style w:type="paragraph" w:styleId="Innehll1">
    <w:name w:val="toc 1"/>
    <w:basedOn w:val="Normal"/>
    <w:next w:val="Normal"/>
    <w:uiPriority w:val="39"/>
    <w:rsid w:val="009061FF"/>
    <w:pPr>
      <w:tabs>
        <w:tab w:val="left" w:pos="480"/>
        <w:tab w:val="right" w:leader="dot" w:pos="8635"/>
      </w:tabs>
    </w:pPr>
    <w:rPr>
      <w:noProof/>
      <w:szCs w:val="32"/>
    </w:rPr>
  </w:style>
  <w:style w:type="paragraph" w:styleId="Innehll2">
    <w:name w:val="toc 2"/>
    <w:basedOn w:val="Normal"/>
    <w:next w:val="Normal"/>
    <w:uiPriority w:val="39"/>
    <w:rsid w:val="009061FF"/>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uiPriority w:val="39"/>
    <w:rsid w:val="009061FF"/>
    <w:pPr>
      <w:tabs>
        <w:tab w:val="right" w:leader="dot" w:pos="8647"/>
      </w:tabs>
      <w:ind w:left="480"/>
    </w:pPr>
  </w:style>
  <w:style w:type="paragraph" w:styleId="Innehll4">
    <w:name w:val="toc 4"/>
    <w:basedOn w:val="Normal"/>
    <w:next w:val="Normal"/>
    <w:semiHidden/>
    <w:rsid w:val="009061FF"/>
    <w:pPr>
      <w:tabs>
        <w:tab w:val="right" w:leader="dot" w:pos="8647"/>
      </w:tabs>
      <w:ind w:left="720"/>
    </w:pPr>
  </w:style>
  <w:style w:type="paragraph" w:styleId="Sidhuvud">
    <w:name w:val="header"/>
    <w:basedOn w:val="Normal"/>
    <w:rsid w:val="009061FF"/>
    <w:pPr>
      <w:widowControl w:val="0"/>
      <w:tabs>
        <w:tab w:val="center" w:pos="4320"/>
        <w:tab w:val="right" w:pos="8640"/>
      </w:tabs>
      <w:spacing w:line="240" w:lineRule="atLeast"/>
    </w:pPr>
    <w:rPr>
      <w:sz w:val="22"/>
    </w:rPr>
  </w:style>
  <w:style w:type="paragraph" w:styleId="Sidfot">
    <w:name w:val="footer"/>
    <w:basedOn w:val="Normal"/>
    <w:rsid w:val="009061FF"/>
    <w:pPr>
      <w:widowControl w:val="0"/>
      <w:tabs>
        <w:tab w:val="center" w:pos="4320"/>
        <w:tab w:val="right" w:pos="8640"/>
      </w:tabs>
      <w:spacing w:before="120" w:line="240" w:lineRule="atLeast"/>
      <w:jc w:val="center"/>
    </w:pPr>
    <w:rPr>
      <w:sz w:val="14"/>
    </w:rPr>
  </w:style>
  <w:style w:type="paragraph" w:styleId="Innehll5">
    <w:name w:val="toc 5"/>
    <w:basedOn w:val="Normal"/>
    <w:next w:val="Normal"/>
    <w:autoRedefine/>
    <w:semiHidden/>
    <w:rsid w:val="009061FF"/>
    <w:pPr>
      <w:tabs>
        <w:tab w:val="left" w:pos="1440"/>
        <w:tab w:val="left" w:pos="2040"/>
        <w:tab w:val="right" w:leader="dot" w:pos="8647"/>
      </w:tabs>
      <w:ind w:left="958"/>
    </w:pPr>
    <w:rPr>
      <w:noProof/>
    </w:rPr>
  </w:style>
  <w:style w:type="paragraph" w:styleId="Innehll6">
    <w:name w:val="toc 6"/>
    <w:basedOn w:val="Normal"/>
    <w:next w:val="Normal"/>
    <w:autoRedefine/>
    <w:semiHidden/>
    <w:rsid w:val="009061FF"/>
    <w:pPr>
      <w:ind w:left="1200"/>
    </w:pPr>
  </w:style>
  <w:style w:type="paragraph" w:styleId="Innehll7">
    <w:name w:val="toc 7"/>
    <w:basedOn w:val="Normal"/>
    <w:next w:val="Normal"/>
    <w:autoRedefine/>
    <w:semiHidden/>
    <w:rsid w:val="009061FF"/>
    <w:pPr>
      <w:ind w:left="1440"/>
    </w:pPr>
  </w:style>
  <w:style w:type="paragraph" w:styleId="Innehll8">
    <w:name w:val="toc 8"/>
    <w:basedOn w:val="Normal"/>
    <w:next w:val="Normal"/>
    <w:autoRedefine/>
    <w:semiHidden/>
    <w:rsid w:val="009061FF"/>
    <w:pPr>
      <w:ind w:left="1680"/>
    </w:pPr>
  </w:style>
  <w:style w:type="paragraph" w:styleId="Innehll9">
    <w:name w:val="toc 9"/>
    <w:basedOn w:val="Normal"/>
    <w:next w:val="Normal"/>
    <w:autoRedefine/>
    <w:semiHidden/>
    <w:rsid w:val="009061FF"/>
    <w:pPr>
      <w:ind w:left="1920"/>
    </w:pPr>
  </w:style>
  <w:style w:type="character" w:styleId="AnvndHyperlnk">
    <w:name w:val="FollowedHyperlink"/>
    <w:basedOn w:val="Standardstycketeckensnitt"/>
    <w:uiPriority w:val="99"/>
    <w:rsid w:val="009061FF"/>
    <w:rPr>
      <w:color w:val="800080"/>
      <w:u w:val="single"/>
    </w:rPr>
  </w:style>
  <w:style w:type="character" w:styleId="Hyperlnk">
    <w:name w:val="Hyperlink"/>
    <w:basedOn w:val="Standardstycketeckensnitt"/>
    <w:rsid w:val="009061FF"/>
    <w:rPr>
      <w:color w:val="0000FF"/>
      <w:u w:val="single"/>
    </w:rPr>
  </w:style>
  <w:style w:type="paragraph" w:styleId="Dokumentversikt">
    <w:name w:val="Document Map"/>
    <w:basedOn w:val="Normal"/>
    <w:semiHidden/>
    <w:rsid w:val="009061FF"/>
    <w:pPr>
      <w:shd w:val="clear" w:color="auto" w:fill="000080"/>
    </w:pPr>
    <w:rPr>
      <w:rFonts w:ascii="Tahoma" w:hAnsi="Tahoma" w:cs="Tahoma"/>
    </w:rPr>
  </w:style>
  <w:style w:type="character" w:styleId="Radnummer">
    <w:name w:val="line number"/>
    <w:basedOn w:val="Standardstycketeckensnitt"/>
    <w:rsid w:val="009061FF"/>
    <w:rPr>
      <w:sz w:val="14"/>
    </w:rPr>
  </w:style>
  <w:style w:type="paragraph" w:customStyle="1" w:styleId="Ballongtext1">
    <w:name w:val="Ballongtext1"/>
    <w:basedOn w:val="Normal"/>
    <w:semiHidden/>
    <w:rsid w:val="009061FF"/>
    <w:rPr>
      <w:rFonts w:ascii="Tahoma" w:hAnsi="Tahoma" w:cs="Tahoma"/>
      <w:sz w:val="16"/>
      <w:szCs w:val="16"/>
    </w:rPr>
  </w:style>
  <w:style w:type="paragraph" w:styleId="Beskrivning">
    <w:name w:val="caption"/>
    <w:basedOn w:val="Normal"/>
    <w:next w:val="Normal"/>
    <w:qFormat/>
    <w:rsid w:val="002C07CD"/>
    <w:rPr>
      <w:b/>
      <w:bCs/>
      <w:sz w:val="20"/>
    </w:rPr>
  </w:style>
  <w:style w:type="paragraph" w:customStyle="1" w:styleId="WordNormal">
    <w:name w:val="Word Normal"/>
    <w:link w:val="WordNormalChar"/>
    <w:autoRedefine/>
    <w:rsid w:val="00813706"/>
    <w:pPr>
      <w:widowControl w:val="0"/>
      <w:autoSpaceDE w:val="0"/>
      <w:autoSpaceDN w:val="0"/>
      <w:adjustRightInd w:val="0"/>
    </w:pPr>
    <w:rPr>
      <w:rFonts w:ascii="Arial" w:hAnsi="Arial" w:cs="Arial"/>
      <w:color w:val="000000"/>
    </w:rPr>
  </w:style>
  <w:style w:type="paragraph" w:styleId="Ballongtext">
    <w:name w:val="Balloon Text"/>
    <w:basedOn w:val="Normal"/>
    <w:link w:val="BallongtextChar"/>
    <w:uiPriority w:val="99"/>
    <w:semiHidden/>
    <w:rsid w:val="00F65B0F"/>
    <w:rPr>
      <w:rFonts w:ascii="Tahoma" w:hAnsi="Tahoma" w:cs="Tahoma"/>
      <w:sz w:val="16"/>
      <w:szCs w:val="16"/>
    </w:rPr>
  </w:style>
  <w:style w:type="paragraph" w:customStyle="1" w:styleId="Default">
    <w:name w:val="Default"/>
    <w:rsid w:val="009E01D5"/>
    <w:pPr>
      <w:widowControl w:val="0"/>
    </w:pPr>
    <w:rPr>
      <w:rFonts w:ascii="Arial" w:hAnsi="Arial"/>
      <w:snapToGrid w:val="0"/>
      <w:color w:val="000000"/>
      <w:sz w:val="24"/>
    </w:rPr>
  </w:style>
  <w:style w:type="paragraph" w:customStyle="1" w:styleId="CM6">
    <w:name w:val="CM6"/>
    <w:basedOn w:val="Default"/>
    <w:next w:val="Default"/>
    <w:rsid w:val="009E01D5"/>
    <w:pPr>
      <w:spacing w:after="125"/>
    </w:pPr>
    <w:rPr>
      <w:color w:val="auto"/>
    </w:rPr>
  </w:style>
  <w:style w:type="paragraph" w:customStyle="1" w:styleId="CM7">
    <w:name w:val="CM7"/>
    <w:basedOn w:val="Default"/>
    <w:next w:val="Default"/>
    <w:rsid w:val="009E01D5"/>
    <w:pPr>
      <w:spacing w:after="255"/>
    </w:pPr>
    <w:rPr>
      <w:color w:val="auto"/>
    </w:rPr>
  </w:style>
  <w:style w:type="character" w:styleId="Fotnotsreferens">
    <w:name w:val="footnote reference"/>
    <w:basedOn w:val="Standardstycketeckensnitt"/>
    <w:semiHidden/>
    <w:rsid w:val="005F42FA"/>
    <w:rPr>
      <w:vertAlign w:val="superscript"/>
    </w:rPr>
  </w:style>
  <w:style w:type="paragraph" w:styleId="Fotnotstext">
    <w:name w:val="footnote text"/>
    <w:basedOn w:val="Normal"/>
    <w:semiHidden/>
    <w:rsid w:val="005F42FA"/>
    <w:rPr>
      <w:rFonts w:ascii="Arial" w:hAnsi="Arial"/>
      <w:sz w:val="20"/>
    </w:rPr>
  </w:style>
  <w:style w:type="table" w:styleId="Tabellrutnt">
    <w:name w:val="Table Grid"/>
    <w:basedOn w:val="Normaltabell"/>
    <w:semiHidden/>
    <w:rsid w:val="002A7296"/>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Ingenlista"/>
    <w:semiHidden/>
    <w:rsid w:val="002A7296"/>
    <w:pPr>
      <w:numPr>
        <w:numId w:val="4"/>
      </w:numPr>
    </w:pPr>
  </w:style>
  <w:style w:type="character" w:customStyle="1" w:styleId="WordNormalChar">
    <w:name w:val="Word Normal Char"/>
    <w:basedOn w:val="Standardstycketeckensnitt"/>
    <w:link w:val="WordNormal"/>
    <w:locked/>
    <w:rsid w:val="008052AC"/>
    <w:rPr>
      <w:rFonts w:ascii="Arial" w:hAnsi="Arial" w:cs="Arial"/>
      <w:color w:val="000000"/>
      <w:lang w:val="sv-SE" w:eastAsia="sv-SE" w:bidi="ar-SA"/>
    </w:rPr>
  </w:style>
  <w:style w:type="numbering" w:customStyle="1" w:styleId="Formatmall1">
    <w:name w:val="Formatmall1"/>
    <w:uiPriority w:val="99"/>
    <w:rsid w:val="00856E88"/>
    <w:pPr>
      <w:numPr>
        <w:numId w:val="5"/>
      </w:numPr>
    </w:pPr>
  </w:style>
  <w:style w:type="character" w:customStyle="1" w:styleId="Rubrik1Char">
    <w:name w:val="Rubrik 1 Char"/>
    <w:basedOn w:val="Standardstycketeckensnitt"/>
    <w:link w:val="Rubrik1"/>
    <w:uiPriority w:val="9"/>
    <w:rsid w:val="00D86AAB"/>
    <w:rPr>
      <w:rFonts w:ascii="Arial" w:hAnsi="Arial"/>
      <w:b/>
      <w:sz w:val="32"/>
      <w:lang w:val="en-US"/>
    </w:rPr>
  </w:style>
  <w:style w:type="character" w:customStyle="1" w:styleId="Rubrik2Char">
    <w:name w:val="Rubrik 2 Char"/>
    <w:basedOn w:val="Standardstycketeckensnitt"/>
    <w:link w:val="Rubrik2"/>
    <w:uiPriority w:val="9"/>
    <w:rsid w:val="00BE717E"/>
    <w:rPr>
      <w:rFonts w:ascii="Arial" w:hAnsi="Arial"/>
      <w:b/>
      <w:sz w:val="28"/>
      <w:lang w:val="en-GB"/>
    </w:rPr>
  </w:style>
  <w:style w:type="character" w:customStyle="1" w:styleId="Rubrik3Char">
    <w:name w:val="Rubrik 3 Char"/>
    <w:basedOn w:val="Standardstycketeckensnitt"/>
    <w:link w:val="Rubrik3"/>
    <w:uiPriority w:val="9"/>
    <w:rsid w:val="00BE717E"/>
    <w:rPr>
      <w:rFonts w:ascii="Arial" w:hAnsi="Arial"/>
      <w:b/>
      <w:sz w:val="24"/>
      <w:lang w:val="en-GB"/>
    </w:rPr>
  </w:style>
  <w:style w:type="character" w:customStyle="1" w:styleId="Rubrik4Char">
    <w:name w:val="Rubrik 4 Char"/>
    <w:basedOn w:val="Standardstycketeckensnitt"/>
    <w:link w:val="Rubrik4"/>
    <w:uiPriority w:val="9"/>
    <w:rsid w:val="00BE717E"/>
    <w:rPr>
      <w:rFonts w:ascii="Arial" w:hAnsi="Arial"/>
      <w:bCs/>
      <w:sz w:val="24"/>
      <w:lang w:val="en-GB"/>
    </w:rPr>
  </w:style>
  <w:style w:type="character" w:customStyle="1" w:styleId="Rubrik5Char">
    <w:name w:val="Rubrik 5 Char"/>
    <w:basedOn w:val="Standardstycketeckensnitt"/>
    <w:link w:val="Rubrik5"/>
    <w:uiPriority w:val="9"/>
    <w:rsid w:val="00BE717E"/>
    <w:rPr>
      <w:b/>
      <w:sz w:val="24"/>
      <w:lang w:val="en-GB"/>
    </w:rPr>
  </w:style>
  <w:style w:type="paragraph" w:styleId="Normalwebb">
    <w:name w:val="Normal (Web)"/>
    <w:basedOn w:val="Normal"/>
    <w:uiPriority w:val="99"/>
    <w:unhideWhenUsed/>
    <w:rsid w:val="00BE717E"/>
    <w:pPr>
      <w:spacing w:before="100" w:beforeAutospacing="1" w:after="100" w:afterAutospacing="1"/>
    </w:pPr>
  </w:style>
  <w:style w:type="character" w:customStyle="1" w:styleId="BallongtextChar">
    <w:name w:val="Ballongtext Char"/>
    <w:basedOn w:val="Standardstycketeckensnitt"/>
    <w:link w:val="Ballongtext"/>
    <w:uiPriority w:val="99"/>
    <w:semiHidden/>
    <w:rsid w:val="00BE717E"/>
    <w:rPr>
      <w:rFonts w:ascii="Tahoma" w:hAnsi="Tahoma" w:cs="Tahoma"/>
      <w:sz w:val="16"/>
      <w:szCs w:val="16"/>
    </w:rPr>
  </w:style>
  <w:style w:type="paragraph" w:customStyle="1" w:styleId="modultitel">
    <w:name w:val="modultitel"/>
    <w:basedOn w:val="Normal"/>
    <w:uiPriority w:val="99"/>
    <w:rsid w:val="00BE717E"/>
    <w:pPr>
      <w:spacing w:before="40" w:after="600"/>
    </w:pPr>
    <w:rPr>
      <w:rFonts w:ascii="Arial" w:hAnsi="Arial" w:cs="Arial"/>
      <w:b/>
      <w:bCs/>
      <w:color w:val="D19966"/>
      <w:sz w:val="44"/>
      <w:szCs w:val="44"/>
    </w:rPr>
  </w:style>
  <w:style w:type="paragraph" w:customStyle="1" w:styleId="niv1rubrikstart">
    <w:name w:val="niv1rubrikstart"/>
    <w:basedOn w:val="Normal"/>
    <w:uiPriority w:val="99"/>
    <w:rsid w:val="00BE717E"/>
    <w:pPr>
      <w:spacing w:before="100" w:beforeAutospacing="1" w:after="100" w:afterAutospacing="1"/>
      <w:ind w:left="400"/>
    </w:pPr>
    <w:rPr>
      <w:rFonts w:ascii="Verdana" w:hAnsi="Verdana"/>
      <w:sz w:val="22"/>
      <w:szCs w:val="22"/>
    </w:rPr>
  </w:style>
  <w:style w:type="paragraph" w:customStyle="1" w:styleId="niv1rubrik">
    <w:name w:val="niv1rubrik"/>
    <w:basedOn w:val="Normal"/>
    <w:uiPriority w:val="99"/>
    <w:rsid w:val="00BE717E"/>
    <w:pPr>
      <w:spacing w:before="400" w:after="20"/>
    </w:pPr>
    <w:rPr>
      <w:rFonts w:ascii="Verdana" w:hAnsi="Verdana"/>
      <w:b/>
      <w:bCs/>
      <w:color w:val="000000"/>
      <w:sz w:val="32"/>
      <w:szCs w:val="32"/>
    </w:rPr>
  </w:style>
  <w:style w:type="paragraph" w:customStyle="1" w:styleId="niv1rubrikbilaga">
    <w:name w:val="niv1rubrik_bilaga"/>
    <w:basedOn w:val="Normal"/>
    <w:uiPriority w:val="99"/>
    <w:rsid w:val="00BE717E"/>
    <w:pPr>
      <w:spacing w:before="400" w:after="20"/>
    </w:pPr>
    <w:rPr>
      <w:rFonts w:ascii="Verdana" w:hAnsi="Verdana"/>
      <w:b/>
      <w:bCs/>
      <w:color w:val="006699"/>
      <w:sz w:val="32"/>
      <w:szCs w:val="32"/>
    </w:rPr>
  </w:style>
  <w:style w:type="paragraph" w:customStyle="1" w:styleId="niv2rubrik">
    <w:name w:val="niv2rubrik"/>
    <w:basedOn w:val="Normal"/>
    <w:uiPriority w:val="99"/>
    <w:rsid w:val="00BE717E"/>
    <w:pPr>
      <w:spacing w:before="300" w:after="20"/>
    </w:pPr>
    <w:rPr>
      <w:rFonts w:ascii="Verdana" w:hAnsi="Verdana"/>
      <w:color w:val="000000"/>
      <w:sz w:val="26"/>
      <w:szCs w:val="26"/>
    </w:rPr>
  </w:style>
  <w:style w:type="paragraph" w:customStyle="1" w:styleId="niv3rubrik">
    <w:name w:val="niv3rubrik"/>
    <w:basedOn w:val="Normal"/>
    <w:uiPriority w:val="99"/>
    <w:rsid w:val="00BE717E"/>
    <w:pPr>
      <w:spacing w:before="140" w:after="20"/>
    </w:pPr>
    <w:rPr>
      <w:rFonts w:ascii="Verdana" w:hAnsi="Verdana"/>
      <w:b/>
      <w:bCs/>
      <w:color w:val="000000"/>
      <w:sz w:val="22"/>
      <w:szCs w:val="22"/>
    </w:rPr>
  </w:style>
  <w:style w:type="paragraph" w:customStyle="1" w:styleId="niv4rubrik">
    <w:name w:val="niv4rubrik"/>
    <w:basedOn w:val="Normal"/>
    <w:uiPriority w:val="99"/>
    <w:rsid w:val="00BE717E"/>
    <w:pPr>
      <w:spacing w:before="100" w:after="80"/>
    </w:pPr>
    <w:rPr>
      <w:rFonts w:ascii="Verdana" w:hAnsi="Verdana"/>
      <w:i/>
      <w:iCs/>
      <w:sz w:val="20"/>
    </w:rPr>
  </w:style>
  <w:style w:type="paragraph" w:customStyle="1" w:styleId="niv5rubrik">
    <w:name w:val="niv5rubrik"/>
    <w:basedOn w:val="Normal"/>
    <w:uiPriority w:val="99"/>
    <w:rsid w:val="00BE717E"/>
    <w:pPr>
      <w:spacing w:before="120" w:after="60"/>
    </w:pPr>
    <w:rPr>
      <w:rFonts w:ascii="Verdana" w:hAnsi="Verdana"/>
      <w:sz w:val="16"/>
      <w:szCs w:val="16"/>
    </w:rPr>
  </w:style>
  <w:style w:type="paragraph" w:customStyle="1" w:styleId="startsida">
    <w:name w:val="startsida"/>
    <w:basedOn w:val="Normal"/>
    <w:uiPriority w:val="99"/>
    <w:rsid w:val="00BE717E"/>
    <w:pPr>
      <w:spacing w:before="60" w:after="100"/>
    </w:pPr>
    <w:rPr>
      <w:rFonts w:ascii="Verdana" w:hAnsi="Verdana"/>
      <w:sz w:val="20"/>
    </w:rPr>
  </w:style>
  <w:style w:type="paragraph" w:customStyle="1" w:styleId="brodtext">
    <w:name w:val="brodtext"/>
    <w:basedOn w:val="Normal"/>
    <w:uiPriority w:val="99"/>
    <w:rsid w:val="00BE717E"/>
    <w:pPr>
      <w:spacing w:before="60" w:after="100"/>
    </w:pPr>
    <w:rPr>
      <w:rFonts w:ascii="Verdana" w:hAnsi="Verdana"/>
      <w:sz w:val="20"/>
    </w:rPr>
  </w:style>
  <w:style w:type="paragraph" w:customStyle="1" w:styleId="moment">
    <w:name w:val="moment"/>
    <w:basedOn w:val="Normal"/>
    <w:uiPriority w:val="99"/>
    <w:rsid w:val="00BE717E"/>
    <w:pPr>
      <w:spacing w:before="240" w:after="100"/>
    </w:pPr>
    <w:rPr>
      <w:rFonts w:ascii="Verdana" w:hAnsi="Verdana"/>
      <w:sz w:val="20"/>
    </w:rPr>
  </w:style>
  <w:style w:type="paragraph" w:customStyle="1" w:styleId="brodtextstart">
    <w:name w:val="brodtextstart"/>
    <w:basedOn w:val="Normal"/>
    <w:uiPriority w:val="99"/>
    <w:rsid w:val="00BE717E"/>
    <w:pPr>
      <w:spacing w:before="60" w:after="100"/>
      <w:ind w:left="400"/>
    </w:pPr>
    <w:rPr>
      <w:rFonts w:ascii="Georgia" w:hAnsi="Georgia"/>
      <w:sz w:val="18"/>
      <w:szCs w:val="18"/>
    </w:rPr>
  </w:style>
  <w:style w:type="paragraph" w:customStyle="1" w:styleId="varntext1">
    <w:name w:val="varntext1"/>
    <w:basedOn w:val="Normal"/>
    <w:uiPriority w:val="99"/>
    <w:rsid w:val="00BE717E"/>
    <w:pPr>
      <w:spacing w:before="120" w:after="100"/>
      <w:ind w:left="240" w:right="240"/>
    </w:pPr>
    <w:rPr>
      <w:rFonts w:ascii="Verdana" w:hAnsi="Verdana"/>
      <w:sz w:val="20"/>
    </w:rPr>
  </w:style>
  <w:style w:type="paragraph" w:customStyle="1" w:styleId="varntext">
    <w:name w:val="varntext"/>
    <w:basedOn w:val="Normal"/>
    <w:uiPriority w:val="99"/>
    <w:rsid w:val="00BE717E"/>
    <w:pPr>
      <w:spacing w:before="120" w:after="100"/>
      <w:ind w:left="240" w:right="240"/>
    </w:pPr>
    <w:rPr>
      <w:rFonts w:ascii="Verdana" w:hAnsi="Verdana"/>
      <w:sz w:val="20"/>
    </w:rPr>
  </w:style>
  <w:style w:type="paragraph" w:customStyle="1" w:styleId="obstext1">
    <w:name w:val="obstext1"/>
    <w:basedOn w:val="Normal"/>
    <w:uiPriority w:val="99"/>
    <w:rsid w:val="00BE717E"/>
    <w:pPr>
      <w:spacing w:before="120" w:after="100"/>
      <w:ind w:left="240" w:right="240"/>
    </w:pPr>
    <w:rPr>
      <w:rFonts w:ascii="Verdana" w:hAnsi="Verdana"/>
      <w:sz w:val="20"/>
    </w:rPr>
  </w:style>
  <w:style w:type="paragraph" w:customStyle="1" w:styleId="obstext">
    <w:name w:val="obstext"/>
    <w:basedOn w:val="Normal"/>
    <w:uiPriority w:val="99"/>
    <w:rsid w:val="00BE717E"/>
    <w:pPr>
      <w:spacing w:before="60" w:after="100"/>
      <w:ind w:left="240" w:right="240"/>
    </w:pPr>
    <w:rPr>
      <w:rFonts w:ascii="Verdana" w:hAnsi="Verdana"/>
      <w:sz w:val="20"/>
    </w:rPr>
  </w:style>
  <w:style w:type="paragraph" w:customStyle="1" w:styleId="anmtext1">
    <w:name w:val="anmtext1"/>
    <w:basedOn w:val="Normal"/>
    <w:uiPriority w:val="99"/>
    <w:rsid w:val="00BE717E"/>
    <w:pPr>
      <w:spacing w:before="120" w:after="100"/>
      <w:ind w:left="240" w:right="240"/>
    </w:pPr>
    <w:rPr>
      <w:rFonts w:ascii="Verdana" w:hAnsi="Verdana"/>
      <w:sz w:val="20"/>
    </w:rPr>
  </w:style>
  <w:style w:type="paragraph" w:customStyle="1" w:styleId="anmtext">
    <w:name w:val="anmtext"/>
    <w:basedOn w:val="Normal"/>
    <w:uiPriority w:val="99"/>
    <w:rsid w:val="00BE717E"/>
    <w:pPr>
      <w:spacing w:before="60" w:after="100" w:afterAutospacing="1"/>
      <w:ind w:left="240" w:right="240"/>
    </w:pPr>
    <w:rPr>
      <w:rFonts w:ascii="Verdana" w:hAnsi="Verdana"/>
      <w:sz w:val="20"/>
    </w:rPr>
  </w:style>
  <w:style w:type="paragraph" w:customStyle="1" w:styleId="foreskrifttext">
    <w:name w:val="foreskrifttext"/>
    <w:basedOn w:val="Normal"/>
    <w:uiPriority w:val="99"/>
    <w:rsid w:val="00BE717E"/>
    <w:pPr>
      <w:spacing w:before="60" w:after="100"/>
    </w:pPr>
    <w:rPr>
      <w:rFonts w:ascii="Verdana" w:hAnsi="Verdana"/>
      <w:b/>
      <w:bCs/>
      <w:sz w:val="20"/>
    </w:rPr>
  </w:style>
  <w:style w:type="paragraph" w:customStyle="1" w:styleId="paragraftext">
    <w:name w:val="paragraftext"/>
    <w:basedOn w:val="Normal"/>
    <w:uiPriority w:val="99"/>
    <w:rsid w:val="00BE717E"/>
    <w:pPr>
      <w:spacing w:before="60" w:after="100"/>
    </w:pPr>
    <w:rPr>
      <w:rFonts w:ascii="Verdana" w:hAnsi="Verdana"/>
      <w:i/>
      <w:iCs/>
      <w:sz w:val="20"/>
    </w:rPr>
  </w:style>
  <w:style w:type="paragraph" w:customStyle="1" w:styleId="citat">
    <w:name w:val="citat"/>
    <w:basedOn w:val="Normal"/>
    <w:uiPriority w:val="99"/>
    <w:rsid w:val="00BE717E"/>
    <w:pPr>
      <w:spacing w:before="60" w:after="100"/>
      <w:ind w:left="200" w:right="200"/>
    </w:pPr>
    <w:rPr>
      <w:rFonts w:ascii="Georgia" w:hAnsi="Georgia"/>
      <w:color w:val="54640D"/>
      <w:sz w:val="20"/>
    </w:rPr>
  </w:style>
  <w:style w:type="paragraph" w:customStyle="1" w:styleId="ingresstext">
    <w:name w:val="ingresstext"/>
    <w:basedOn w:val="Normal"/>
    <w:uiPriority w:val="99"/>
    <w:rsid w:val="00BE717E"/>
    <w:pPr>
      <w:spacing w:before="100" w:beforeAutospacing="1" w:after="120"/>
    </w:pPr>
    <w:rPr>
      <w:rFonts w:ascii="Verdana" w:hAnsi="Verdana"/>
      <w:b/>
      <w:bCs/>
      <w:i/>
      <w:iCs/>
      <w:sz w:val="20"/>
    </w:rPr>
  </w:style>
  <w:style w:type="paragraph" w:customStyle="1" w:styleId="ingresstextkantlinje">
    <w:name w:val="ingresstext_kantlinje"/>
    <w:basedOn w:val="Normal"/>
    <w:uiPriority w:val="99"/>
    <w:rsid w:val="00BE717E"/>
    <w:pPr>
      <w:pBdr>
        <w:right w:val="single" w:sz="24" w:space="2" w:color="auto"/>
      </w:pBdr>
      <w:spacing w:before="100" w:beforeAutospacing="1" w:after="120"/>
    </w:pPr>
    <w:rPr>
      <w:rFonts w:ascii="Verdana" w:hAnsi="Verdana"/>
      <w:b/>
      <w:bCs/>
      <w:i/>
      <w:iCs/>
      <w:sz w:val="20"/>
    </w:rPr>
  </w:style>
  <w:style w:type="paragraph" w:customStyle="1" w:styleId="listtext">
    <w:name w:val="listtext"/>
    <w:basedOn w:val="Normal"/>
    <w:uiPriority w:val="99"/>
    <w:rsid w:val="00BE717E"/>
    <w:pPr>
      <w:spacing w:before="40" w:after="40"/>
    </w:pPr>
    <w:rPr>
      <w:rFonts w:ascii="Verdana" w:hAnsi="Verdana"/>
      <w:sz w:val="20"/>
    </w:rPr>
  </w:style>
  <w:style w:type="paragraph" w:customStyle="1" w:styleId="ledtext">
    <w:name w:val="ledtext"/>
    <w:basedOn w:val="Normal"/>
    <w:uiPriority w:val="99"/>
    <w:rsid w:val="00BE717E"/>
    <w:rPr>
      <w:rFonts w:ascii="Verdana" w:hAnsi="Verdana"/>
      <w:sz w:val="16"/>
      <w:szCs w:val="16"/>
    </w:rPr>
  </w:style>
  <w:style w:type="paragraph" w:customStyle="1" w:styleId="copyright">
    <w:name w:val="copyright"/>
    <w:basedOn w:val="Normal"/>
    <w:uiPriority w:val="99"/>
    <w:rsid w:val="00BE717E"/>
    <w:pPr>
      <w:spacing w:before="2000"/>
      <w:jc w:val="center"/>
    </w:pPr>
    <w:rPr>
      <w:rFonts w:ascii="Verdana" w:hAnsi="Verdana"/>
      <w:sz w:val="14"/>
      <w:szCs w:val="14"/>
    </w:rPr>
  </w:style>
  <w:style w:type="paragraph" w:customStyle="1" w:styleId="copyrightfilmbred">
    <w:name w:val="copyright_film_bred"/>
    <w:basedOn w:val="Normal"/>
    <w:uiPriority w:val="99"/>
    <w:rsid w:val="00BE717E"/>
    <w:pPr>
      <w:jc w:val="center"/>
    </w:pPr>
    <w:rPr>
      <w:rFonts w:ascii="Verdana" w:hAnsi="Verdana"/>
      <w:color w:val="FFFF00"/>
      <w:sz w:val="12"/>
      <w:szCs w:val="12"/>
    </w:rPr>
  </w:style>
  <w:style w:type="paragraph" w:customStyle="1" w:styleId="gem">
    <w:name w:val="gem"/>
    <w:basedOn w:val="Normal"/>
    <w:uiPriority w:val="99"/>
    <w:rsid w:val="00BE717E"/>
    <w:pPr>
      <w:jc w:val="center"/>
    </w:pPr>
    <w:rPr>
      <w:rFonts w:ascii="Verdana" w:hAnsi="Verdana"/>
      <w:b/>
      <w:bCs/>
      <w:sz w:val="15"/>
      <w:szCs w:val="15"/>
    </w:rPr>
  </w:style>
  <w:style w:type="paragraph" w:customStyle="1" w:styleId="table">
    <w:name w:val="table"/>
    <w:basedOn w:val="Normal"/>
    <w:uiPriority w:val="99"/>
    <w:rsid w:val="00BE717E"/>
    <w:pPr>
      <w:spacing w:before="100" w:beforeAutospacing="1" w:after="100" w:afterAutospacing="1"/>
    </w:pPr>
    <w:rPr>
      <w:rFonts w:ascii="Verdana" w:hAnsi="Verdana"/>
      <w:sz w:val="18"/>
      <w:szCs w:val="18"/>
    </w:rPr>
  </w:style>
  <w:style w:type="paragraph" w:customStyle="1" w:styleId="theadtext">
    <w:name w:val="theadtext"/>
    <w:basedOn w:val="Normal"/>
    <w:uiPriority w:val="99"/>
    <w:rsid w:val="00BE717E"/>
    <w:pPr>
      <w:shd w:val="clear" w:color="auto" w:fill="EDE2CE"/>
      <w:spacing w:before="100" w:beforeAutospacing="1" w:after="120"/>
    </w:pPr>
    <w:rPr>
      <w:rFonts w:ascii="Verdana" w:hAnsi="Verdana"/>
      <w:b/>
      <w:bCs/>
      <w:sz w:val="18"/>
      <w:szCs w:val="18"/>
    </w:rPr>
  </w:style>
  <w:style w:type="paragraph" w:customStyle="1" w:styleId="brodtextthead">
    <w:name w:val="brodtext_thead"/>
    <w:basedOn w:val="Normal"/>
    <w:uiPriority w:val="99"/>
    <w:rsid w:val="00BE717E"/>
    <w:pPr>
      <w:spacing w:before="100" w:beforeAutospacing="1" w:after="120"/>
    </w:pPr>
    <w:rPr>
      <w:rFonts w:ascii="Verdana" w:hAnsi="Verdana"/>
      <w:b/>
      <w:bCs/>
      <w:sz w:val="20"/>
    </w:rPr>
  </w:style>
  <w:style w:type="paragraph" w:customStyle="1" w:styleId="tbodytext">
    <w:name w:val="tbodytext"/>
    <w:basedOn w:val="Normal"/>
    <w:uiPriority w:val="99"/>
    <w:rsid w:val="00BE717E"/>
    <w:pPr>
      <w:spacing w:before="100" w:beforeAutospacing="1" w:after="120"/>
    </w:pPr>
    <w:rPr>
      <w:rFonts w:ascii="Verdana" w:hAnsi="Verdana"/>
      <w:sz w:val="18"/>
      <w:szCs w:val="18"/>
    </w:rPr>
  </w:style>
  <w:style w:type="paragraph" w:customStyle="1" w:styleId="tabtext">
    <w:name w:val="tabtext"/>
    <w:basedOn w:val="Normal"/>
    <w:uiPriority w:val="99"/>
    <w:rsid w:val="00BE717E"/>
    <w:pPr>
      <w:spacing w:after="80"/>
    </w:pPr>
  </w:style>
  <w:style w:type="paragraph" w:customStyle="1" w:styleId="toctext">
    <w:name w:val="toctext"/>
    <w:basedOn w:val="Normal"/>
    <w:uiPriority w:val="99"/>
    <w:rsid w:val="00BE717E"/>
    <w:pPr>
      <w:spacing w:before="100" w:beforeAutospacing="1" w:after="100" w:afterAutospacing="1"/>
    </w:pPr>
    <w:rPr>
      <w:rFonts w:ascii="Verdana" w:hAnsi="Verdana"/>
      <w:sz w:val="20"/>
    </w:rPr>
  </w:style>
  <w:style w:type="paragraph" w:customStyle="1" w:styleId="aref">
    <w:name w:val="aref"/>
    <w:basedOn w:val="Normal"/>
    <w:uiPriority w:val="99"/>
    <w:rsid w:val="00BE717E"/>
    <w:pPr>
      <w:spacing w:before="100" w:beforeAutospacing="1" w:after="100" w:afterAutospacing="1"/>
    </w:pPr>
    <w:rPr>
      <w:rFonts w:ascii="Verdana" w:hAnsi="Verdana"/>
      <w:color w:val="0000FF"/>
      <w:u w:val="single"/>
    </w:rPr>
  </w:style>
  <w:style w:type="paragraph" w:customStyle="1" w:styleId="glterm">
    <w:name w:val="glterm"/>
    <w:basedOn w:val="Normal"/>
    <w:uiPriority w:val="99"/>
    <w:rsid w:val="00BE717E"/>
    <w:pPr>
      <w:spacing w:before="100" w:beforeAutospacing="1" w:after="100" w:afterAutospacing="1"/>
    </w:pPr>
    <w:rPr>
      <w:rFonts w:ascii="Verdana" w:hAnsi="Verdana"/>
      <w:color w:val="008000"/>
      <w:u w:val="single"/>
    </w:rPr>
  </w:style>
  <w:style w:type="paragraph" w:customStyle="1" w:styleId="text-align">
    <w:name w:val="text-align"/>
    <w:basedOn w:val="Normal"/>
    <w:uiPriority w:val="99"/>
    <w:rsid w:val="00BE717E"/>
    <w:pPr>
      <w:spacing w:before="100" w:beforeAutospacing="1" w:after="100" w:afterAutospacing="1"/>
    </w:pPr>
  </w:style>
  <w:style w:type="paragraph" w:customStyle="1" w:styleId="kantlinje">
    <w:name w:val="kantlinje"/>
    <w:basedOn w:val="Normal"/>
    <w:uiPriority w:val="99"/>
    <w:rsid w:val="00BE717E"/>
    <w:pPr>
      <w:pBdr>
        <w:right w:val="single" w:sz="24" w:space="2" w:color="auto"/>
      </w:pBdr>
      <w:spacing w:before="100" w:beforeAutospacing="1" w:after="100" w:afterAutospacing="1"/>
    </w:pPr>
  </w:style>
  <w:style w:type="paragraph" w:customStyle="1" w:styleId="bildrubrikfilmbred">
    <w:name w:val="bildrubrik_film_bred"/>
    <w:basedOn w:val="Normal"/>
    <w:uiPriority w:val="99"/>
    <w:rsid w:val="00BE717E"/>
    <w:pPr>
      <w:spacing w:before="100" w:beforeAutospacing="1" w:after="100" w:afterAutospacing="1"/>
      <w:jc w:val="center"/>
    </w:pPr>
    <w:rPr>
      <w:rFonts w:ascii="Verdana" w:hAnsi="Verdana"/>
      <w:b/>
      <w:bCs/>
    </w:rPr>
  </w:style>
  <w:style w:type="paragraph" w:customStyle="1" w:styleId="bildbeskrivningfilmbred">
    <w:name w:val="bildbeskrivning_film_bred"/>
    <w:basedOn w:val="Normal"/>
    <w:uiPriority w:val="99"/>
    <w:rsid w:val="00BE717E"/>
    <w:pPr>
      <w:jc w:val="center"/>
    </w:pPr>
    <w:rPr>
      <w:rFonts w:ascii="Verdana" w:hAnsi="Verdana"/>
      <w:b/>
      <w:bCs/>
      <w:sz w:val="26"/>
      <w:szCs w:val="26"/>
    </w:rPr>
  </w:style>
  <w:style w:type="paragraph" w:customStyle="1" w:styleId="tdupper">
    <w:name w:val="td_upper"/>
    <w:basedOn w:val="Normal"/>
    <w:uiPriority w:val="99"/>
    <w:rsid w:val="00BE717E"/>
    <w:rPr>
      <w:rFonts w:ascii="Verdana" w:hAnsi="Verdana"/>
      <w:sz w:val="16"/>
      <w:szCs w:val="16"/>
    </w:rPr>
  </w:style>
  <w:style w:type="character" w:customStyle="1" w:styleId="markup">
    <w:name w:val="markup"/>
    <w:basedOn w:val="Standardstycketeckensnitt"/>
    <w:rsid w:val="00BE717E"/>
    <w:rPr>
      <w:shd w:val="clear" w:color="auto" w:fill="D19966"/>
    </w:rPr>
  </w:style>
  <w:style w:type="paragraph" w:styleId="z-Brjanavformulret">
    <w:name w:val="HTML Top of Form"/>
    <w:basedOn w:val="Normal"/>
    <w:next w:val="Normal"/>
    <w:link w:val="z-BrjanavformulretChar"/>
    <w:hidden/>
    <w:uiPriority w:val="99"/>
    <w:unhideWhenUsed/>
    <w:rsid w:val="00BE717E"/>
    <w:pPr>
      <w:pBdr>
        <w:bottom w:val="single" w:sz="6" w:space="1" w:color="auto"/>
      </w:pBdr>
      <w:spacing w:line="276" w:lineRule="auto"/>
      <w:jc w:val="center"/>
    </w:pPr>
    <w:rPr>
      <w:rFonts w:ascii="Arial" w:eastAsiaTheme="minorHAnsi" w:hAnsi="Arial" w:cs="Arial"/>
      <w:vanish/>
      <w:sz w:val="16"/>
      <w:szCs w:val="16"/>
      <w:lang w:eastAsia="en-US"/>
    </w:rPr>
  </w:style>
  <w:style w:type="character" w:customStyle="1" w:styleId="z-BrjanavformulretChar">
    <w:name w:val="z-Början av formuläret Char"/>
    <w:basedOn w:val="Standardstycketeckensnitt"/>
    <w:link w:val="z-Brjanavformulret"/>
    <w:uiPriority w:val="99"/>
    <w:rsid w:val="00BE717E"/>
    <w:rPr>
      <w:rFonts w:ascii="Arial" w:eastAsiaTheme="minorHAnsi" w:hAnsi="Arial" w:cs="Arial"/>
      <w:vanish/>
      <w:sz w:val="16"/>
      <w:szCs w:val="16"/>
      <w:lang w:eastAsia="en-US"/>
    </w:rPr>
  </w:style>
  <w:style w:type="paragraph" w:styleId="z-Slutetavformulret">
    <w:name w:val="HTML Bottom of Form"/>
    <w:basedOn w:val="Normal"/>
    <w:next w:val="Normal"/>
    <w:link w:val="z-SlutetavformulretChar"/>
    <w:hidden/>
    <w:uiPriority w:val="99"/>
    <w:unhideWhenUsed/>
    <w:rsid w:val="00BE717E"/>
    <w:pPr>
      <w:pBdr>
        <w:top w:val="single" w:sz="6" w:space="1" w:color="auto"/>
      </w:pBdr>
      <w:spacing w:line="276" w:lineRule="auto"/>
      <w:jc w:val="center"/>
    </w:pPr>
    <w:rPr>
      <w:rFonts w:ascii="Arial" w:eastAsiaTheme="minorHAnsi" w:hAnsi="Arial" w:cs="Arial"/>
      <w:vanish/>
      <w:sz w:val="16"/>
      <w:szCs w:val="16"/>
      <w:lang w:eastAsia="en-US"/>
    </w:rPr>
  </w:style>
  <w:style w:type="character" w:customStyle="1" w:styleId="z-SlutetavformulretChar">
    <w:name w:val="z-Slutet av formuläret Char"/>
    <w:basedOn w:val="Standardstycketeckensnitt"/>
    <w:link w:val="z-Slutetavformulret"/>
    <w:uiPriority w:val="99"/>
    <w:rsid w:val="00BE717E"/>
    <w:rPr>
      <w:rFonts w:ascii="Arial" w:eastAsiaTheme="minorHAnsi" w:hAnsi="Arial" w:cs="Arial"/>
      <w:vanish/>
      <w:sz w:val="16"/>
      <w:szCs w:val="16"/>
      <w:lang w:eastAsia="en-US"/>
    </w:rPr>
  </w:style>
  <w:style w:type="paragraph" w:styleId="Innehllsfrteckningsrubrik">
    <w:name w:val="TOC Heading"/>
    <w:basedOn w:val="Rubrik1"/>
    <w:next w:val="Normal"/>
    <w:uiPriority w:val="39"/>
    <w:semiHidden/>
    <w:unhideWhenUsed/>
    <w:qFormat/>
    <w:rsid w:val="00FA5084"/>
    <w:pPr>
      <w:pageBreakBefore w:val="0"/>
      <w:widowControl/>
      <w:numPr>
        <w:numId w:val="0"/>
      </w:numPr>
      <w:spacing w:before="480" w:after="0" w:line="276" w:lineRule="auto"/>
      <w:outlineLvl w:val="9"/>
    </w:pPr>
    <w:rPr>
      <w:rFonts w:asciiTheme="majorHAnsi" w:eastAsiaTheme="majorEastAsia" w:hAnsiTheme="majorHAnsi" w:cstheme="majorBidi"/>
      <w:bCs/>
      <w:color w:val="365F91" w:themeColor="accent1" w:themeShade="BF"/>
      <w:sz w:val="28"/>
      <w:szCs w:val="28"/>
      <w:lang w:val="sv-SE"/>
    </w:rPr>
  </w:style>
  <w:style w:type="paragraph" w:styleId="Liststycke">
    <w:name w:val="List Paragraph"/>
    <w:basedOn w:val="Normal"/>
    <w:uiPriority w:val="34"/>
    <w:qFormat/>
    <w:rsid w:val="00725567"/>
    <w:pPr>
      <w:ind w:left="720"/>
      <w:contextualSpacing/>
    </w:pPr>
  </w:style>
  <w:style w:type="character" w:styleId="Platshllartext">
    <w:name w:val="Placeholder Text"/>
    <w:basedOn w:val="Standardstycketeckensnitt"/>
    <w:uiPriority w:val="99"/>
    <w:semiHidden/>
    <w:rsid w:val="00584491"/>
    <w:rPr>
      <w:color w:val="808080"/>
    </w:rPr>
  </w:style>
  <w:style w:type="character" w:styleId="Kommentarsreferens">
    <w:name w:val="annotation reference"/>
    <w:rsid w:val="00374B9D"/>
    <w:rPr>
      <w:sz w:val="16"/>
      <w:szCs w:val="16"/>
    </w:rPr>
  </w:style>
  <w:style w:type="paragraph" w:styleId="Kommentarer">
    <w:name w:val="annotation text"/>
    <w:basedOn w:val="Normal"/>
    <w:link w:val="KommentarerChar"/>
    <w:rsid w:val="00374B9D"/>
    <w:rPr>
      <w:sz w:val="20"/>
      <w:szCs w:val="20"/>
    </w:rPr>
  </w:style>
  <w:style w:type="character" w:customStyle="1" w:styleId="KommentarerChar">
    <w:name w:val="Kommentarer Char"/>
    <w:basedOn w:val="Standardstycketeckensnitt"/>
    <w:link w:val="Kommentarer"/>
    <w:rsid w:val="00374B9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30942">
      <w:bodyDiv w:val="1"/>
      <w:marLeft w:val="0"/>
      <w:marRight w:val="0"/>
      <w:marTop w:val="0"/>
      <w:marBottom w:val="0"/>
      <w:divBdr>
        <w:top w:val="none" w:sz="0" w:space="0" w:color="auto"/>
        <w:left w:val="none" w:sz="0" w:space="0" w:color="auto"/>
        <w:bottom w:val="none" w:sz="0" w:space="0" w:color="auto"/>
        <w:right w:val="none" w:sz="0" w:space="0" w:color="auto"/>
      </w:divBdr>
    </w:div>
    <w:div w:id="1313679513">
      <w:bodyDiv w:val="1"/>
      <w:marLeft w:val="0"/>
      <w:marRight w:val="0"/>
      <w:marTop w:val="0"/>
      <w:marBottom w:val="0"/>
      <w:divBdr>
        <w:top w:val="none" w:sz="0" w:space="0" w:color="auto"/>
        <w:left w:val="none" w:sz="0" w:space="0" w:color="auto"/>
        <w:bottom w:val="none" w:sz="0" w:space="0" w:color="auto"/>
        <w:right w:val="none" w:sz="0" w:space="0" w:color="auto"/>
      </w:divBdr>
    </w:div>
    <w:div w:id="194407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fontTable" Target="fontTable.xml"/><Relationship Id="rId14" Type="http://schemas.openxmlformats.org/officeDocument/2006/relationships/image" Target="media/image3.png"/><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https://logp.fmv.se/tjansterprodukter/mpub/Documents/Forms/Document/Processdok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3160AA351A4E699FC902032CA8C0CB"/>
        <w:category>
          <w:name w:val="Allmänt"/>
          <w:gallery w:val="placeholder"/>
        </w:category>
        <w:types>
          <w:type w:val="bbPlcHdr"/>
        </w:types>
        <w:behaviors>
          <w:behavior w:val="content"/>
        </w:behaviors>
        <w:guid w:val="{2E9EA7DD-48B4-4D44-9BCE-5BB29E99BC19}"/>
      </w:docPartPr>
      <w:docPartBody>
        <w:p w:rsidR="003F370E" w:rsidRDefault="006D35D4">
          <w:r w:rsidRPr="00307F60">
            <w:rPr>
              <w:rStyle w:val="Platshllartext"/>
            </w:rPr>
            <w:t>[Etikett]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932"/>
    <w:rsid w:val="00302932"/>
    <w:rsid w:val="003F370E"/>
    <w:rsid w:val="006D35D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932"/>
    <w:rPr>
      <w:rFonts w:cs="Times New Roman"/>
      <w:sz w:val="3276"/>
      <w:szCs w:val="327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6D35D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9155194EA429684AB93EEA8A30988951" ma:contentTypeVersion="9" ma:contentTypeDescription="Skapa ett nytt dokument." ma:contentTypeScope="" ma:versionID="5cf60a4675007d92fed93a2fcc8d1096">
  <xsd:schema xmlns:xsd="http://www.w3.org/2001/XMLSchema" xmlns:xs="http://www.w3.org/2001/XMLSchema" xmlns:p="http://schemas.microsoft.com/office/2006/metadata/properties" xmlns:ns1="http://schemas.microsoft.com/sharepoint/v3" xmlns:ns2="a34058fa-a35d-43c3-b092-aeadba8a2f0d" xmlns:ns3="b227919b-b1a4-4e1e-9ecc-7ae6177e1ffc" xmlns:ns4="5c56fb86-fc2f-417d-b724-a10a985b80bd" targetNamespace="http://schemas.microsoft.com/office/2006/metadata/properties" ma:root="true" ma:fieldsID="358682ce2bb7a0e33f2b350aa1f0e3d7" ns1:_="" ns2:_="" ns3:_="" ns4:_="">
    <xsd:import namespace="http://schemas.microsoft.com/sharepoint/v3"/>
    <xsd:import namespace="a34058fa-a35d-43c3-b092-aeadba8a2f0d"/>
    <xsd:import namespace="b227919b-b1a4-4e1e-9ecc-7ae6177e1ffc"/>
    <xsd:import namespace="5c56fb86-fc2f-417d-b724-a10a985b80bd"/>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3:TaxCatchAll" minOccurs="0"/>
                <xsd:element ref="ns1:_dlc_Exempt" minOccurs="0"/>
                <xsd:element ref="ns4:DLCPolicyLabelValue" minOccurs="0"/>
                <xsd:element ref="ns4:DLCPolicyLabelClientValue" minOccurs="0"/>
                <xsd:element ref="ns4: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9"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element name="_dlc_Exempt" ma:index="13" nillable="true" ma:displayName="Undanta från princip"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34058fa-a35d-43c3-b092-aeadba8a2f0d" elementFormDefault="qualified">
    <xsd:import namespace="http://schemas.microsoft.com/office/2006/documentManagement/types"/>
    <xsd:import namespace="http://schemas.microsoft.com/office/infopath/2007/PartnerControls"/>
    <xsd:element name="jf837faa06bf49fbba40583d544d3b5e" ma:index="11" nillable="true" ma:taxonomy="true" ma:internalName="jf837faa06bf49fbba40583d544d3b5e" ma:taxonomyFieldName="Process_x002F_aktivitet" ma:displayName="Process/aktivitet" ma:default="" ma:fieldId="{3f837faa-06bf-49fb-ba40-583d544d3b5e}" ma:taxonomyMulti="true" ma:sspId="77a680d2-dbb7-4d10-9a9b-94fef4487b4e" ma:termSetId="03e07b87-8fa1-476c-9775-379eb0fde493" ma:anchorId="9a1147df-dadf-49be-958d-72d01294de6a"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27919b-b1a4-4e1e-9ecc-7ae6177e1ff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473a0b9-30d2-4d07-9521-88c34a7e9ca9}" ma:internalName="TaxCatchAll" ma:showField="CatchAllData" ma:web="b227919b-b1a4-4e1e-9ecc-7ae6177e1ff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c56fb86-fc2f-417d-b724-a10a985b80bd" elementFormDefault="qualified">
    <xsd:import namespace="http://schemas.microsoft.com/office/2006/documentManagement/types"/>
    <xsd:import namespace="http://schemas.microsoft.com/office/infopath/2007/PartnerControls"/>
    <xsd:element name="DLCPolicyLabelValue" ma:index="14" nillable="true" ma:displayName="Etikett" ma:description="Lagrar aktuellt värde för etiketten." ma:internalName="DLCPolicyLabelValue" ma:readOnly="true">
      <xsd:simpleType>
        <xsd:restriction base="dms:Note">
          <xsd:maxLength value="255"/>
        </xsd:restriction>
      </xsd:simpleType>
    </xsd:element>
    <xsd:element name="DLCPolicyLabelClientValue" ma:index="15" nillable="true" ma:displayName="Värde för klientetikett" ma:description="Lagrar det senast beräknade etikettvärdet på klienten." ma:hidden="true" ma:internalName="DLCPolicyLabelClientValue" ma:readOnly="false">
      <xsd:simpleType>
        <xsd:restriction base="dms:Note"/>
      </xsd:simpleType>
    </xsd:element>
    <xsd:element name="DLCPolicyLabelLock" ma:index="16" nillable="true" ma:displayName="Låst etikett" ma:description="Indikerar om etiketten bör uppdateras när objektegenskaper ändras."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A7E05A-64BC-438F-9B9F-309817734642}"/>
</file>

<file path=customXml/itemProps2.xml><?xml version="1.0" encoding="utf-8"?>
<ds:datastoreItem xmlns:ds="http://schemas.openxmlformats.org/officeDocument/2006/customXml" ds:itemID="{028C1179-45D8-43B8-93F7-027EC1D98AA9}"/>
</file>

<file path=customXml/itemProps3.xml><?xml version="1.0" encoding="utf-8"?>
<ds:datastoreItem xmlns:ds="http://schemas.openxmlformats.org/officeDocument/2006/customXml" ds:itemID="{FF763A1A-9154-4A24-8486-4C5C291546C8}"/>
</file>

<file path=customXml/itemProps4.xml><?xml version="1.0" encoding="utf-8"?>
<ds:datastoreItem xmlns:ds="http://schemas.openxmlformats.org/officeDocument/2006/customXml" ds:itemID="{ACCC3818-4DB8-436D-A848-5C2414A7F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4058fa-a35d-43c3-b092-aeadba8a2f0d"/>
    <ds:schemaRef ds:uri="b227919b-b1a4-4e1e-9ecc-7ae6177e1ffc"/>
    <ds:schemaRef ds:uri="5c56fb86-fc2f-417d-b724-a10a985b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5B7F528-3FB5-4F78-84D2-AE0820FF4622}"/>
</file>

<file path=docProps/app.xml><?xml version="1.0" encoding="utf-8"?>
<Properties xmlns="http://schemas.openxmlformats.org/officeDocument/2006/extended-properties" xmlns:vt="http://schemas.openxmlformats.org/officeDocument/2006/docPropsVTypes">
  <Template>Processdokument.dotx</Template>
  <TotalTime>0</TotalTime>
  <Pages>11</Pages>
  <Words>1977</Words>
  <Characters>13618</Characters>
  <Application>Microsoft Office Word</Application>
  <DocSecurity>0</DocSecurity>
  <Lines>113</Lines>
  <Paragraphs>31</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Strukturer för MPUB</vt:lpstr>
      <vt:lpstr>RM</vt:lpstr>
    </vt:vector>
  </TitlesOfParts>
  <Manager>Urban Holm</Manager>
  <Company>Försvarets Materielverk</Company>
  <LinksUpToDate>false</LinksUpToDate>
  <CharactersWithSpaces>15564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Strukturer för MPUB</dc:title>
  <dc:subject>Mall</dc:subject>
  <dc:creator>Hanna Kallerhult-Idell</dc:creator>
  <cp:lastModifiedBy>Lindh, Ola OALI</cp:lastModifiedBy>
  <cp:revision>3</cp:revision>
  <cp:lastPrinted>2009-03-22T21:42:00Z</cp:lastPrinted>
  <dcterms:created xsi:type="dcterms:W3CDTF">2019-03-21T14:50:00Z</dcterms:created>
  <dcterms:modified xsi:type="dcterms:W3CDTF">2019-07-09T11:29:00Z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_dlc_DocIdItemGuid">
    <vt:lpwstr>871acb9f-0ea0-43c8-9e41-b2a316140372</vt:lpwstr>
  </property>
  <property fmtid="{D5CDD505-2E9C-101B-9397-08002B2CF9AE}" pid="5" name="Order">
    <vt:r8>6100</vt:r8>
  </property>
  <property fmtid="{D5CDD505-2E9C-101B-9397-08002B2CF9AE}" pid="6" name="Dokumenttyp">
    <vt:lpwstr/>
  </property>
  <property fmtid="{D5CDD505-2E9C-101B-9397-08002B2CF9AE}" pid="7" name="Process_x002F_aktivitet">
    <vt:lpwstr>17;#A2.2 Informatikanalys|cc640fc9-2789-4630-a47a-1075f37557f8;#43;#B2 Bokpublikationer|c955c803-9530-43ab-b364-d4623c803bb5</vt:lpwstr>
  </property>
  <property fmtid="{D5CDD505-2E9C-101B-9397-08002B2CF9AE}" pid="8" name="Process/aktivitet">
    <vt:lpwstr/>
  </property>
</Properties>
</file>